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59A" w:rsidRDefault="003E059A" w:rsidP="003E059A">
      <w:pPr>
        <w:rPr>
          <w:b/>
          <w:sz w:val="28"/>
          <w:szCs w:val="28"/>
        </w:rPr>
      </w:pPr>
      <w:r w:rsidRPr="0070444A">
        <w:rPr>
          <w:b/>
          <w:sz w:val="28"/>
          <w:szCs w:val="28"/>
        </w:rPr>
        <w:t>H</w:t>
      </w:r>
      <w:r>
        <w:rPr>
          <w:b/>
          <w:sz w:val="28"/>
          <w:szCs w:val="28"/>
        </w:rPr>
        <w:t xml:space="preserve">alk </w:t>
      </w:r>
      <w:r w:rsidRPr="0070444A">
        <w:rPr>
          <w:b/>
          <w:sz w:val="28"/>
          <w:szCs w:val="28"/>
        </w:rPr>
        <w:t>O</w:t>
      </w:r>
      <w:r>
        <w:rPr>
          <w:b/>
          <w:sz w:val="28"/>
          <w:szCs w:val="28"/>
        </w:rPr>
        <w:t>yunlarına</w:t>
      </w:r>
      <w:r w:rsidRPr="0070444A">
        <w:rPr>
          <w:b/>
          <w:sz w:val="28"/>
          <w:szCs w:val="28"/>
        </w:rPr>
        <w:t xml:space="preserve"> K</w:t>
      </w:r>
      <w:r>
        <w:rPr>
          <w:b/>
          <w:sz w:val="28"/>
          <w:szCs w:val="28"/>
        </w:rPr>
        <w:t>atılım ve</w:t>
      </w:r>
      <w:r w:rsidRPr="0070444A">
        <w:rPr>
          <w:b/>
          <w:sz w:val="28"/>
          <w:szCs w:val="28"/>
        </w:rPr>
        <w:t xml:space="preserve"> Ö</w:t>
      </w:r>
      <w:r>
        <w:rPr>
          <w:b/>
          <w:sz w:val="28"/>
          <w:szCs w:val="28"/>
        </w:rPr>
        <w:t>ğrenme</w:t>
      </w:r>
      <w:r w:rsidRPr="0070444A">
        <w:rPr>
          <w:b/>
          <w:sz w:val="28"/>
          <w:szCs w:val="28"/>
        </w:rPr>
        <w:t xml:space="preserve"> S</w:t>
      </w:r>
      <w:r>
        <w:rPr>
          <w:b/>
          <w:sz w:val="28"/>
          <w:szCs w:val="28"/>
        </w:rPr>
        <w:t>ürecine</w:t>
      </w:r>
      <w:r w:rsidRPr="0070444A">
        <w:rPr>
          <w:b/>
          <w:sz w:val="28"/>
          <w:szCs w:val="28"/>
        </w:rPr>
        <w:t xml:space="preserve"> B</w:t>
      </w:r>
      <w:r>
        <w:rPr>
          <w:b/>
          <w:sz w:val="28"/>
          <w:szCs w:val="28"/>
        </w:rPr>
        <w:t>ilişim</w:t>
      </w:r>
      <w:r w:rsidRPr="0070444A">
        <w:rPr>
          <w:b/>
          <w:sz w:val="28"/>
          <w:szCs w:val="28"/>
        </w:rPr>
        <w:t xml:space="preserve"> T</w:t>
      </w:r>
      <w:r>
        <w:rPr>
          <w:b/>
          <w:sz w:val="28"/>
          <w:szCs w:val="28"/>
        </w:rPr>
        <w:t xml:space="preserve">eknolojilerinin </w:t>
      </w:r>
      <w:r w:rsidRPr="0070444A">
        <w:rPr>
          <w:b/>
          <w:sz w:val="28"/>
          <w:szCs w:val="28"/>
        </w:rPr>
        <w:t>E</w:t>
      </w:r>
      <w:r>
        <w:rPr>
          <w:b/>
          <w:sz w:val="28"/>
          <w:szCs w:val="28"/>
        </w:rPr>
        <w:t>tkisi</w:t>
      </w:r>
    </w:p>
    <w:p w:rsidR="00170ADA" w:rsidRPr="007A286E" w:rsidRDefault="00170ADA" w:rsidP="00170ADA">
      <w:pPr>
        <w:rPr>
          <w:b/>
          <w:sz w:val="20"/>
          <w:szCs w:val="20"/>
        </w:rPr>
      </w:pPr>
    </w:p>
    <w:p w:rsidR="00170ADA" w:rsidRDefault="00EB718D" w:rsidP="00170ADA">
      <w:pPr>
        <w:pStyle w:val="Style3"/>
        <w:widowControl/>
        <w:spacing w:before="134"/>
        <w:rPr>
          <w:rStyle w:val="FontStyle18"/>
          <w:vertAlign w:val="superscript"/>
        </w:rPr>
      </w:pPr>
      <w:r>
        <w:rPr>
          <w:b/>
          <w:sz w:val="20"/>
          <w:szCs w:val="20"/>
        </w:rPr>
        <w:t>Nezir Kızılkaya</w:t>
      </w:r>
      <w:r w:rsidR="00170ADA" w:rsidRPr="00170ADA">
        <w:t xml:space="preserve"> </w:t>
      </w:r>
      <w:r w:rsidR="00170ADA">
        <w:rPr>
          <w:rStyle w:val="FontStyle18"/>
          <w:vertAlign w:val="superscript"/>
        </w:rPr>
        <w:t>1</w:t>
      </w:r>
    </w:p>
    <w:p w:rsidR="003214FB" w:rsidRDefault="00170ADA" w:rsidP="00170ADA">
      <w:pPr>
        <w:pStyle w:val="Style5"/>
        <w:widowControl/>
        <w:tabs>
          <w:tab w:val="left" w:pos="106"/>
        </w:tabs>
        <w:spacing w:before="38" w:line="100" w:lineRule="atLeast"/>
        <w:rPr>
          <w:rStyle w:val="FontStyle20"/>
        </w:rPr>
      </w:pPr>
      <w:r>
        <w:rPr>
          <w:rStyle w:val="FontStyle20"/>
          <w:vertAlign w:val="superscript"/>
        </w:rPr>
        <w:t>1</w:t>
      </w:r>
      <w:r>
        <w:rPr>
          <w:rStyle w:val="FontStyle20"/>
        </w:rPr>
        <w:tab/>
        <w:t>İnönü Üniversitesi,</w:t>
      </w:r>
      <w:r w:rsidR="00C12D09">
        <w:rPr>
          <w:rStyle w:val="FontStyle20"/>
        </w:rPr>
        <w:t xml:space="preserve"> </w:t>
      </w:r>
    </w:p>
    <w:p w:rsidR="00C12D09" w:rsidRDefault="009C1370" w:rsidP="00170ADA">
      <w:pPr>
        <w:pStyle w:val="Style5"/>
        <w:widowControl/>
        <w:tabs>
          <w:tab w:val="left" w:pos="106"/>
        </w:tabs>
        <w:spacing w:before="38" w:line="100" w:lineRule="atLeast"/>
      </w:pPr>
      <w:hyperlink r:id="rId8" w:history="1">
        <w:r w:rsidR="00C12D09" w:rsidRPr="007C1E30">
          <w:rPr>
            <w:rStyle w:val="Kpr"/>
          </w:rPr>
          <w:t>nezir.kizilkaya@inonu.edu.tr</w:t>
        </w:r>
      </w:hyperlink>
    </w:p>
    <w:p w:rsidR="00170ADA" w:rsidRPr="007A286E" w:rsidRDefault="00170ADA" w:rsidP="00DD721E">
      <w:pPr>
        <w:jc w:val="center"/>
        <w:rPr>
          <w:b/>
          <w:sz w:val="20"/>
          <w:szCs w:val="20"/>
        </w:rPr>
      </w:pPr>
    </w:p>
    <w:p w:rsidR="003214FB" w:rsidRPr="007A286E" w:rsidRDefault="00EB718D" w:rsidP="00DF543F">
      <w:pPr>
        <w:jc w:val="both"/>
        <w:rPr>
          <w:sz w:val="20"/>
          <w:szCs w:val="20"/>
        </w:rPr>
      </w:pPr>
      <w:r w:rsidRPr="00EB718D">
        <w:rPr>
          <w:b/>
          <w:sz w:val="20"/>
          <w:szCs w:val="20"/>
        </w:rPr>
        <w:t>Özet:</w:t>
      </w:r>
      <w:r>
        <w:rPr>
          <w:sz w:val="20"/>
          <w:szCs w:val="20"/>
        </w:rPr>
        <w:t xml:space="preserve"> </w:t>
      </w:r>
    </w:p>
    <w:p w:rsidR="002E06B1" w:rsidRDefault="00F4058C" w:rsidP="00683A1F">
      <w:pPr>
        <w:autoSpaceDE w:val="0"/>
        <w:autoSpaceDN w:val="0"/>
        <w:adjustRightInd w:val="0"/>
        <w:jc w:val="both"/>
      </w:pPr>
      <w:r w:rsidRPr="007A286E">
        <w:rPr>
          <w:sz w:val="20"/>
          <w:szCs w:val="20"/>
        </w:rPr>
        <w:t xml:space="preserve">21. yüzyıl bilişim teknolojisindeki büyük gelişmeler ile başlamıştır. Bilişim teknolojisindeki gelişmeler, günlük yaşamı ve insanlar arasındaki ilişkileri derinden etkilemiştir. Bu etki </w:t>
      </w:r>
      <w:r>
        <w:rPr>
          <w:sz w:val="20"/>
          <w:szCs w:val="20"/>
        </w:rPr>
        <w:t xml:space="preserve">eğitim ve öğretim </w:t>
      </w:r>
      <w:r w:rsidRPr="007A286E">
        <w:rPr>
          <w:sz w:val="20"/>
          <w:szCs w:val="20"/>
        </w:rPr>
        <w:t xml:space="preserve">alanındaki tercihler üzerinde değişikliklere yol açmış, </w:t>
      </w:r>
      <w:r>
        <w:rPr>
          <w:sz w:val="20"/>
          <w:szCs w:val="20"/>
        </w:rPr>
        <w:t>eğitim yöntem ve araçlarında sınırsız olanaklar ortaya çıkartmıştır.</w:t>
      </w:r>
      <w:r w:rsidR="00C54C9C">
        <w:rPr>
          <w:sz w:val="20"/>
          <w:szCs w:val="20"/>
        </w:rPr>
        <w:t xml:space="preserve"> </w:t>
      </w:r>
      <w:r w:rsidR="00683A1F" w:rsidRPr="00683A1F">
        <w:rPr>
          <w:sz w:val="20"/>
          <w:szCs w:val="20"/>
        </w:rPr>
        <w:t>Bilişim ve web teknolojilerinin sunmuş olduğu zengin görsel olanaklar ve içerik zenginliği eğitim ve öğretim olanaklarını arttırmış, veriye ulaşmada ciddi kolaylıklar sağlamıştır.</w:t>
      </w:r>
      <w:r w:rsidR="00683A1F">
        <w:rPr>
          <w:sz w:val="20"/>
          <w:szCs w:val="20"/>
        </w:rPr>
        <w:t xml:space="preserve"> Teknoloji ile gelen bu olanaklar halk oyunları antrenör ve usta öğreticileri tarafından da kullanılmaya başlanmış ve bilişim teknolojileri hem çalışmalara katılımı, hem de öğrenme sürecini etkileyen unsurlardan biri haline gelmiştir.</w:t>
      </w:r>
    </w:p>
    <w:p w:rsidR="002E06B1" w:rsidRPr="002E06B1" w:rsidRDefault="002E06B1" w:rsidP="002E06B1">
      <w:pPr>
        <w:jc w:val="both"/>
        <w:rPr>
          <w:sz w:val="20"/>
          <w:szCs w:val="20"/>
        </w:rPr>
      </w:pPr>
      <w:r w:rsidRPr="002E06B1">
        <w:rPr>
          <w:sz w:val="20"/>
          <w:szCs w:val="20"/>
        </w:rPr>
        <w:t>Bu çalışmanın amacı bilişim teknolojilerinin halk oyunları eğitimi ve öğrenme sürecine etkilerini araştırmak, halk oyunları eğitimi için başvurulan kaynak ve yöntemleri geliştirmek amacı ile bilişim teknolojilerinin sağladığı olanakları ve uygulamaları incelemektir.</w:t>
      </w:r>
    </w:p>
    <w:p w:rsidR="00F4058C" w:rsidRPr="002E06B1" w:rsidRDefault="00F4058C" w:rsidP="003214FB">
      <w:pPr>
        <w:autoSpaceDE w:val="0"/>
        <w:autoSpaceDN w:val="0"/>
        <w:adjustRightInd w:val="0"/>
        <w:jc w:val="both"/>
        <w:rPr>
          <w:sz w:val="20"/>
          <w:szCs w:val="20"/>
        </w:rPr>
      </w:pPr>
    </w:p>
    <w:p w:rsidR="003214FB" w:rsidRPr="007A286E" w:rsidRDefault="003214FB" w:rsidP="003214FB">
      <w:pPr>
        <w:jc w:val="both"/>
        <w:rPr>
          <w:sz w:val="20"/>
          <w:szCs w:val="20"/>
        </w:rPr>
      </w:pPr>
      <w:r w:rsidRPr="007A286E">
        <w:rPr>
          <w:b/>
          <w:sz w:val="20"/>
          <w:szCs w:val="20"/>
        </w:rPr>
        <w:t xml:space="preserve">Anahtar Sözcükler: </w:t>
      </w:r>
      <w:r w:rsidRPr="007A286E">
        <w:rPr>
          <w:sz w:val="20"/>
          <w:szCs w:val="20"/>
        </w:rPr>
        <w:t xml:space="preserve">Halk Oyunları, </w:t>
      </w:r>
      <w:r w:rsidR="00DF543F">
        <w:rPr>
          <w:sz w:val="20"/>
          <w:szCs w:val="20"/>
        </w:rPr>
        <w:t>Bilişim Teknolojileri</w:t>
      </w:r>
      <w:r w:rsidRPr="007A286E">
        <w:rPr>
          <w:sz w:val="20"/>
          <w:szCs w:val="20"/>
        </w:rPr>
        <w:t xml:space="preserve">, </w:t>
      </w:r>
      <w:r w:rsidR="00DF543F">
        <w:rPr>
          <w:sz w:val="20"/>
          <w:szCs w:val="20"/>
        </w:rPr>
        <w:t>Eğitim</w:t>
      </w:r>
    </w:p>
    <w:p w:rsidR="00476F89" w:rsidRPr="007A286E" w:rsidRDefault="00476F89" w:rsidP="003214FB">
      <w:pPr>
        <w:jc w:val="both"/>
        <w:rPr>
          <w:sz w:val="20"/>
          <w:szCs w:val="20"/>
        </w:rPr>
      </w:pPr>
    </w:p>
    <w:p w:rsidR="00476F89" w:rsidRPr="00692FDC" w:rsidRDefault="00476F89" w:rsidP="00476F89">
      <w:pPr>
        <w:pStyle w:val="Default"/>
        <w:jc w:val="both"/>
        <w:rPr>
          <w:rStyle w:val="hps"/>
          <w:rFonts w:ascii="Times New Roman" w:hAnsi="Times New Roman" w:cs="Times New Roman"/>
          <w:b/>
          <w:color w:val="222222"/>
          <w:sz w:val="20"/>
          <w:szCs w:val="20"/>
          <w:lang w:val="en-US"/>
        </w:rPr>
      </w:pPr>
      <w:r w:rsidRPr="00692FDC">
        <w:rPr>
          <w:rStyle w:val="hps"/>
          <w:rFonts w:ascii="Times New Roman" w:hAnsi="Times New Roman" w:cs="Times New Roman"/>
          <w:b/>
          <w:color w:val="222222"/>
          <w:sz w:val="20"/>
          <w:szCs w:val="20"/>
          <w:lang w:val="en-US"/>
        </w:rPr>
        <w:t>Folk</w:t>
      </w:r>
      <w:r w:rsidRPr="00692FDC">
        <w:rPr>
          <w:rFonts w:ascii="Times New Roman" w:hAnsi="Times New Roman" w:cs="Times New Roman"/>
          <w:b/>
          <w:color w:val="222222"/>
          <w:sz w:val="20"/>
          <w:szCs w:val="20"/>
          <w:lang w:val="en-US"/>
        </w:rPr>
        <w:t xml:space="preserve"> </w:t>
      </w:r>
      <w:r w:rsidRPr="00692FDC">
        <w:rPr>
          <w:rStyle w:val="hps"/>
          <w:rFonts w:ascii="Times New Roman" w:hAnsi="Times New Roman" w:cs="Times New Roman"/>
          <w:b/>
          <w:color w:val="222222"/>
          <w:sz w:val="20"/>
          <w:szCs w:val="20"/>
          <w:lang w:val="en-US"/>
        </w:rPr>
        <w:t>on</w:t>
      </w:r>
      <w:r w:rsidRPr="00692FDC">
        <w:rPr>
          <w:rFonts w:ascii="Times New Roman" w:hAnsi="Times New Roman" w:cs="Times New Roman"/>
          <w:b/>
          <w:color w:val="222222"/>
          <w:sz w:val="20"/>
          <w:szCs w:val="20"/>
          <w:lang w:val="en-US"/>
        </w:rPr>
        <w:t xml:space="preserve"> </w:t>
      </w:r>
      <w:r w:rsidRPr="00692FDC">
        <w:rPr>
          <w:rStyle w:val="hps"/>
          <w:rFonts w:ascii="Times New Roman" w:hAnsi="Times New Roman" w:cs="Times New Roman"/>
          <w:b/>
          <w:color w:val="222222"/>
          <w:sz w:val="20"/>
          <w:szCs w:val="20"/>
          <w:lang w:val="en-US"/>
        </w:rPr>
        <w:t>the Impact of</w:t>
      </w:r>
      <w:r w:rsidRPr="00692FDC">
        <w:rPr>
          <w:rFonts w:ascii="Times New Roman" w:hAnsi="Times New Roman" w:cs="Times New Roman"/>
          <w:b/>
          <w:color w:val="222222"/>
          <w:sz w:val="20"/>
          <w:szCs w:val="20"/>
          <w:lang w:val="en-US"/>
        </w:rPr>
        <w:t xml:space="preserve"> </w:t>
      </w:r>
      <w:r w:rsidRPr="00692FDC">
        <w:rPr>
          <w:rStyle w:val="hps"/>
          <w:rFonts w:ascii="Times New Roman" w:hAnsi="Times New Roman" w:cs="Times New Roman"/>
          <w:b/>
          <w:color w:val="222222"/>
          <w:sz w:val="20"/>
          <w:szCs w:val="20"/>
          <w:lang w:val="en-US"/>
        </w:rPr>
        <w:t>Participation and</w:t>
      </w:r>
      <w:r w:rsidRPr="00692FDC">
        <w:rPr>
          <w:rFonts w:ascii="Times New Roman" w:hAnsi="Times New Roman" w:cs="Times New Roman"/>
          <w:b/>
          <w:color w:val="222222"/>
          <w:sz w:val="20"/>
          <w:szCs w:val="20"/>
          <w:lang w:val="en-US"/>
        </w:rPr>
        <w:t xml:space="preserve"> </w:t>
      </w:r>
      <w:r w:rsidRPr="00692FDC">
        <w:rPr>
          <w:rStyle w:val="hps"/>
          <w:rFonts w:ascii="Times New Roman" w:hAnsi="Times New Roman" w:cs="Times New Roman"/>
          <w:b/>
          <w:color w:val="222222"/>
          <w:sz w:val="20"/>
          <w:szCs w:val="20"/>
          <w:lang w:val="en-US"/>
        </w:rPr>
        <w:t>Learning</w:t>
      </w:r>
      <w:r w:rsidRPr="00692FDC">
        <w:rPr>
          <w:rFonts w:ascii="Times New Roman" w:hAnsi="Times New Roman" w:cs="Times New Roman"/>
          <w:b/>
          <w:color w:val="222222"/>
          <w:sz w:val="20"/>
          <w:szCs w:val="20"/>
          <w:lang w:val="en-US"/>
        </w:rPr>
        <w:t xml:space="preserve"> </w:t>
      </w:r>
      <w:r w:rsidRPr="00692FDC">
        <w:rPr>
          <w:rStyle w:val="hps"/>
          <w:rFonts w:ascii="Times New Roman" w:hAnsi="Times New Roman" w:cs="Times New Roman"/>
          <w:b/>
          <w:color w:val="222222"/>
          <w:sz w:val="20"/>
          <w:szCs w:val="20"/>
          <w:lang w:val="en-US"/>
        </w:rPr>
        <w:t>Process</w:t>
      </w:r>
      <w:r w:rsidRPr="00692FDC">
        <w:rPr>
          <w:rFonts w:ascii="Times New Roman" w:hAnsi="Times New Roman" w:cs="Times New Roman"/>
          <w:b/>
          <w:color w:val="222222"/>
          <w:sz w:val="20"/>
          <w:szCs w:val="20"/>
          <w:lang w:val="en-US"/>
        </w:rPr>
        <w:t xml:space="preserve"> </w:t>
      </w:r>
      <w:r w:rsidRPr="00692FDC">
        <w:rPr>
          <w:rStyle w:val="hps"/>
          <w:rFonts w:ascii="Times New Roman" w:hAnsi="Times New Roman" w:cs="Times New Roman"/>
          <w:b/>
          <w:color w:val="222222"/>
          <w:sz w:val="20"/>
          <w:szCs w:val="20"/>
          <w:lang w:val="en-US"/>
        </w:rPr>
        <w:t>Information Technology</w:t>
      </w:r>
    </w:p>
    <w:p w:rsidR="003519CC" w:rsidRPr="003519CC" w:rsidRDefault="003519CC" w:rsidP="003519CC">
      <w:pPr>
        <w:pStyle w:val="Default"/>
        <w:jc w:val="both"/>
        <w:rPr>
          <w:rFonts w:ascii="Times New Roman" w:hAnsi="Times New Roman" w:cs="Times New Roman"/>
          <w:b/>
          <w:sz w:val="20"/>
          <w:szCs w:val="20"/>
        </w:rPr>
      </w:pPr>
    </w:p>
    <w:p w:rsidR="00476F89" w:rsidRPr="000241E9" w:rsidRDefault="00476F89" w:rsidP="00476F89">
      <w:pPr>
        <w:jc w:val="both"/>
        <w:rPr>
          <w:sz w:val="20"/>
          <w:szCs w:val="20"/>
          <w:lang w:val="en-US"/>
        </w:rPr>
      </w:pPr>
      <w:r w:rsidRPr="000241E9">
        <w:rPr>
          <w:b/>
          <w:sz w:val="20"/>
          <w:szCs w:val="20"/>
          <w:lang w:val="en-US"/>
        </w:rPr>
        <w:t>Abstract:</w:t>
      </w:r>
      <w:r w:rsidRPr="000241E9">
        <w:rPr>
          <w:sz w:val="20"/>
          <w:szCs w:val="20"/>
          <w:lang w:val="en-US"/>
        </w:rPr>
        <w:t xml:space="preserve"> </w:t>
      </w:r>
    </w:p>
    <w:p w:rsidR="00476F89" w:rsidRPr="000241E9" w:rsidRDefault="00476F89" w:rsidP="00476F89">
      <w:pPr>
        <w:jc w:val="both"/>
        <w:rPr>
          <w:sz w:val="20"/>
          <w:szCs w:val="20"/>
          <w:lang w:val="en-US"/>
        </w:rPr>
      </w:pPr>
      <w:r w:rsidRPr="000241E9">
        <w:rPr>
          <w:sz w:val="20"/>
          <w:szCs w:val="20"/>
          <w:lang w:val="en-US"/>
        </w:rPr>
        <w:t>21st century has started with great advances in information technology. Advances in information technology have profoundly affected the</w:t>
      </w:r>
      <w:r>
        <w:rPr>
          <w:sz w:val="20"/>
          <w:szCs w:val="20"/>
          <w:lang w:val="en-US"/>
        </w:rPr>
        <w:t xml:space="preserve"> daily</w:t>
      </w:r>
      <w:r w:rsidRPr="000241E9">
        <w:rPr>
          <w:sz w:val="20"/>
          <w:szCs w:val="20"/>
          <w:lang w:val="en-US"/>
        </w:rPr>
        <w:t xml:space="preserve"> life</w:t>
      </w:r>
      <w:r>
        <w:rPr>
          <w:sz w:val="20"/>
          <w:szCs w:val="20"/>
          <w:lang w:val="en-US"/>
        </w:rPr>
        <w:t xml:space="preserve"> and the</w:t>
      </w:r>
      <w:r w:rsidRPr="000241E9">
        <w:rPr>
          <w:sz w:val="20"/>
          <w:szCs w:val="20"/>
          <w:lang w:val="en-US"/>
        </w:rPr>
        <w:t xml:space="preserve"> relationship</w:t>
      </w:r>
      <w:r>
        <w:rPr>
          <w:sz w:val="20"/>
          <w:szCs w:val="20"/>
          <w:lang w:val="en-US"/>
        </w:rPr>
        <w:t xml:space="preserve"> </w:t>
      </w:r>
      <w:r w:rsidRPr="000241E9">
        <w:rPr>
          <w:sz w:val="20"/>
          <w:szCs w:val="20"/>
          <w:lang w:val="en-US"/>
        </w:rPr>
        <w:t>between people. This effect has led to changes on the preferences in education and training, training methods and</w:t>
      </w:r>
      <w:r>
        <w:rPr>
          <w:sz w:val="20"/>
          <w:szCs w:val="20"/>
          <w:lang w:val="en-US"/>
        </w:rPr>
        <w:t xml:space="preserve"> tools have emerged with unlimited possibilities. </w:t>
      </w:r>
      <w:r w:rsidRPr="000241E9">
        <w:rPr>
          <w:sz w:val="20"/>
          <w:szCs w:val="20"/>
          <w:lang w:val="en-US"/>
        </w:rPr>
        <w:t>Rich visual features and content richness</w:t>
      </w:r>
      <w:r>
        <w:rPr>
          <w:sz w:val="20"/>
          <w:szCs w:val="20"/>
          <w:lang w:val="en-US"/>
        </w:rPr>
        <w:t xml:space="preserve"> offered by </w:t>
      </w:r>
      <w:r w:rsidRPr="000241E9">
        <w:rPr>
          <w:sz w:val="20"/>
          <w:szCs w:val="20"/>
          <w:lang w:val="en-US"/>
        </w:rPr>
        <w:t xml:space="preserve">IT and web technologies </w:t>
      </w:r>
      <w:r>
        <w:rPr>
          <w:sz w:val="20"/>
          <w:szCs w:val="20"/>
          <w:lang w:val="en-US"/>
        </w:rPr>
        <w:t xml:space="preserve">have increased </w:t>
      </w:r>
      <w:r w:rsidRPr="000241E9">
        <w:rPr>
          <w:sz w:val="20"/>
          <w:szCs w:val="20"/>
          <w:lang w:val="en-US"/>
        </w:rPr>
        <w:t>educational</w:t>
      </w:r>
      <w:r>
        <w:rPr>
          <w:sz w:val="20"/>
          <w:szCs w:val="20"/>
          <w:lang w:val="en-US"/>
        </w:rPr>
        <w:t xml:space="preserve"> and training </w:t>
      </w:r>
      <w:r w:rsidRPr="000241E9">
        <w:rPr>
          <w:sz w:val="20"/>
          <w:szCs w:val="20"/>
          <w:lang w:val="en-US"/>
        </w:rPr>
        <w:t xml:space="preserve"> </w:t>
      </w:r>
      <w:r>
        <w:rPr>
          <w:sz w:val="20"/>
          <w:szCs w:val="20"/>
          <w:lang w:val="en-US"/>
        </w:rPr>
        <w:t xml:space="preserve">possibilities and </w:t>
      </w:r>
      <w:r w:rsidRPr="000241E9">
        <w:rPr>
          <w:sz w:val="20"/>
          <w:szCs w:val="20"/>
          <w:lang w:val="en-US"/>
        </w:rPr>
        <w:t xml:space="preserve">provided great </w:t>
      </w:r>
      <w:r>
        <w:rPr>
          <w:sz w:val="20"/>
          <w:szCs w:val="20"/>
          <w:lang w:val="en-US"/>
        </w:rPr>
        <w:t>easines</w:t>
      </w:r>
      <w:r w:rsidRPr="000241E9">
        <w:rPr>
          <w:sz w:val="20"/>
          <w:szCs w:val="20"/>
          <w:lang w:val="en-US"/>
        </w:rPr>
        <w:t>s to reach the data.</w:t>
      </w:r>
      <w:r w:rsidRPr="000241E9">
        <w:t xml:space="preserve"> </w:t>
      </w:r>
      <w:r w:rsidRPr="000241E9">
        <w:rPr>
          <w:sz w:val="20"/>
          <w:szCs w:val="20"/>
          <w:lang w:val="en-US"/>
        </w:rPr>
        <w:t>These opportunities come with technology began to be used by trainers and master</w:t>
      </w:r>
      <w:r>
        <w:rPr>
          <w:sz w:val="20"/>
          <w:szCs w:val="20"/>
          <w:lang w:val="en-US"/>
        </w:rPr>
        <w:t>s of folk dances and information technology</w:t>
      </w:r>
      <w:r w:rsidRPr="000241E9">
        <w:rPr>
          <w:sz w:val="20"/>
          <w:szCs w:val="20"/>
          <w:lang w:val="en-US"/>
        </w:rPr>
        <w:t xml:space="preserve"> has become one of the factors affecting both </w:t>
      </w:r>
      <w:r>
        <w:rPr>
          <w:sz w:val="20"/>
          <w:szCs w:val="20"/>
          <w:lang w:val="en-US"/>
        </w:rPr>
        <w:t xml:space="preserve">the </w:t>
      </w:r>
      <w:r w:rsidRPr="000241E9">
        <w:rPr>
          <w:sz w:val="20"/>
          <w:szCs w:val="20"/>
          <w:lang w:val="en-US"/>
        </w:rPr>
        <w:t xml:space="preserve">participation in studies </w:t>
      </w:r>
      <w:r>
        <w:rPr>
          <w:sz w:val="20"/>
          <w:szCs w:val="20"/>
          <w:lang w:val="en-US"/>
        </w:rPr>
        <w:t xml:space="preserve">and </w:t>
      </w:r>
      <w:r w:rsidRPr="000241E9">
        <w:rPr>
          <w:sz w:val="20"/>
          <w:szCs w:val="20"/>
          <w:lang w:val="en-US"/>
        </w:rPr>
        <w:t xml:space="preserve">the learning process. </w:t>
      </w:r>
    </w:p>
    <w:p w:rsidR="00476F89" w:rsidRPr="000241E9" w:rsidRDefault="00476F89" w:rsidP="00476F89">
      <w:pPr>
        <w:jc w:val="both"/>
        <w:rPr>
          <w:sz w:val="20"/>
          <w:szCs w:val="20"/>
          <w:lang w:val="en-US"/>
        </w:rPr>
      </w:pPr>
      <w:r w:rsidRPr="000241E9">
        <w:rPr>
          <w:sz w:val="20"/>
          <w:szCs w:val="20"/>
          <w:lang w:val="en-US"/>
        </w:rPr>
        <w:t>The purpose in</w:t>
      </w:r>
      <w:r>
        <w:rPr>
          <w:sz w:val="20"/>
          <w:szCs w:val="20"/>
          <w:lang w:val="en-US"/>
        </w:rPr>
        <w:t xml:space="preserve"> this study is</w:t>
      </w:r>
      <w:r w:rsidRPr="000241E9">
        <w:rPr>
          <w:sz w:val="20"/>
          <w:szCs w:val="20"/>
          <w:lang w:val="en-US"/>
        </w:rPr>
        <w:t xml:space="preserve"> to investigate the effects of information technology </w:t>
      </w:r>
      <w:r>
        <w:rPr>
          <w:sz w:val="20"/>
          <w:szCs w:val="20"/>
          <w:lang w:val="en-US"/>
        </w:rPr>
        <w:t xml:space="preserve">tin </w:t>
      </w:r>
      <w:r w:rsidRPr="000241E9">
        <w:rPr>
          <w:sz w:val="20"/>
          <w:szCs w:val="20"/>
          <w:lang w:val="en-US"/>
        </w:rPr>
        <w:t>train</w:t>
      </w:r>
      <w:r>
        <w:rPr>
          <w:sz w:val="20"/>
          <w:szCs w:val="20"/>
          <w:lang w:val="en-US"/>
        </w:rPr>
        <w:t>ing and learning folk dances and</w:t>
      </w:r>
      <w:r w:rsidRPr="000241E9">
        <w:rPr>
          <w:sz w:val="20"/>
          <w:szCs w:val="20"/>
          <w:lang w:val="en-US"/>
        </w:rPr>
        <w:t xml:space="preserve"> to examine the possibilities and applications provided by information technology with the aim of developing sources and methods applied for the training of folk dances.</w:t>
      </w:r>
    </w:p>
    <w:p w:rsidR="003519CC" w:rsidRPr="003519CC" w:rsidRDefault="003519CC" w:rsidP="003519CC">
      <w:pPr>
        <w:jc w:val="both"/>
        <w:rPr>
          <w:sz w:val="20"/>
          <w:szCs w:val="20"/>
        </w:rPr>
      </w:pPr>
    </w:p>
    <w:p w:rsidR="003214FB" w:rsidRDefault="00476F89" w:rsidP="003214FB">
      <w:pPr>
        <w:jc w:val="both"/>
        <w:rPr>
          <w:rStyle w:val="shorttext"/>
          <w:color w:val="222222"/>
          <w:sz w:val="20"/>
          <w:szCs w:val="20"/>
          <w:lang w:val="en-US"/>
        </w:rPr>
      </w:pPr>
      <w:r w:rsidRPr="000241E9">
        <w:rPr>
          <w:rStyle w:val="hps"/>
          <w:b/>
          <w:color w:val="222222"/>
          <w:sz w:val="20"/>
          <w:szCs w:val="20"/>
          <w:lang w:val="en-US"/>
        </w:rPr>
        <w:t>Keywords</w:t>
      </w:r>
      <w:r w:rsidRPr="000241E9">
        <w:rPr>
          <w:rStyle w:val="hps"/>
          <w:color w:val="222222"/>
          <w:sz w:val="20"/>
          <w:szCs w:val="20"/>
          <w:lang w:val="en-US"/>
        </w:rPr>
        <w:t>:</w:t>
      </w:r>
      <w:r w:rsidRPr="000241E9">
        <w:rPr>
          <w:color w:val="222222"/>
          <w:sz w:val="20"/>
          <w:szCs w:val="20"/>
          <w:lang w:val="en-US"/>
        </w:rPr>
        <w:t xml:space="preserve"> Folk Dancing</w:t>
      </w:r>
      <w:r w:rsidRPr="000241E9">
        <w:rPr>
          <w:rStyle w:val="hps"/>
          <w:color w:val="222222"/>
          <w:sz w:val="20"/>
          <w:szCs w:val="20"/>
          <w:lang w:val="en-US"/>
        </w:rPr>
        <w:t>,</w:t>
      </w:r>
      <w:r w:rsidRPr="000241E9">
        <w:rPr>
          <w:color w:val="222222"/>
          <w:sz w:val="20"/>
          <w:szCs w:val="20"/>
          <w:lang w:val="en-US"/>
        </w:rPr>
        <w:t xml:space="preserve"> </w:t>
      </w:r>
      <w:r w:rsidRPr="000241E9">
        <w:rPr>
          <w:rStyle w:val="hps"/>
          <w:color w:val="222222"/>
          <w:sz w:val="20"/>
          <w:szCs w:val="20"/>
          <w:lang w:val="en-US"/>
        </w:rPr>
        <w:t>Information Technology</w:t>
      </w:r>
      <w:r w:rsidRPr="000241E9">
        <w:rPr>
          <w:rStyle w:val="shorttext"/>
          <w:color w:val="222222"/>
          <w:sz w:val="20"/>
          <w:szCs w:val="20"/>
          <w:lang w:val="en-US"/>
        </w:rPr>
        <w:t>, Education</w:t>
      </w:r>
    </w:p>
    <w:p w:rsidR="00476F89" w:rsidRPr="007A286E" w:rsidRDefault="00476F89" w:rsidP="003214FB">
      <w:pPr>
        <w:jc w:val="both"/>
        <w:rPr>
          <w:b/>
          <w:sz w:val="20"/>
          <w:szCs w:val="20"/>
        </w:rPr>
      </w:pPr>
    </w:p>
    <w:p w:rsidR="0073179C" w:rsidRDefault="0073179C" w:rsidP="00722DF5">
      <w:pPr>
        <w:numPr>
          <w:ilvl w:val="0"/>
          <w:numId w:val="3"/>
        </w:numPr>
        <w:tabs>
          <w:tab w:val="clear" w:pos="720"/>
        </w:tabs>
        <w:ind w:left="180" w:hanging="180"/>
        <w:jc w:val="both"/>
        <w:rPr>
          <w:b/>
          <w:sz w:val="20"/>
          <w:szCs w:val="20"/>
        </w:rPr>
        <w:sectPr w:rsidR="0073179C">
          <w:footerReference w:type="even" r:id="rId9"/>
          <w:footerReference w:type="default" r:id="rId10"/>
          <w:pgSz w:w="11906" w:h="16838"/>
          <w:pgMar w:top="1417" w:right="1417" w:bottom="1417" w:left="1417" w:header="708" w:footer="708" w:gutter="0"/>
          <w:cols w:space="708"/>
          <w:docGrid w:linePitch="360"/>
        </w:sectPr>
      </w:pPr>
    </w:p>
    <w:p w:rsidR="00DD721E" w:rsidRDefault="00722DF5" w:rsidP="00722DF5">
      <w:pPr>
        <w:numPr>
          <w:ilvl w:val="0"/>
          <w:numId w:val="3"/>
        </w:numPr>
        <w:tabs>
          <w:tab w:val="clear" w:pos="720"/>
        </w:tabs>
        <w:ind w:left="180" w:hanging="180"/>
        <w:jc w:val="both"/>
        <w:rPr>
          <w:b/>
          <w:sz w:val="20"/>
          <w:szCs w:val="20"/>
        </w:rPr>
      </w:pPr>
      <w:r>
        <w:rPr>
          <w:b/>
          <w:sz w:val="20"/>
          <w:szCs w:val="20"/>
        </w:rPr>
        <w:lastRenderedPageBreak/>
        <w:t xml:space="preserve"> </w:t>
      </w:r>
      <w:r w:rsidR="00DD721E" w:rsidRPr="007A286E">
        <w:rPr>
          <w:b/>
          <w:sz w:val="20"/>
          <w:szCs w:val="20"/>
        </w:rPr>
        <w:t>Giriş</w:t>
      </w:r>
    </w:p>
    <w:p w:rsidR="00722DF5" w:rsidRPr="007A286E" w:rsidRDefault="00722DF5" w:rsidP="00722DF5">
      <w:pPr>
        <w:jc w:val="both"/>
        <w:rPr>
          <w:b/>
          <w:sz w:val="20"/>
          <w:szCs w:val="20"/>
        </w:rPr>
      </w:pPr>
    </w:p>
    <w:p w:rsidR="00451F0D" w:rsidRPr="007A286E" w:rsidRDefault="00451F0D" w:rsidP="00451F0D">
      <w:pPr>
        <w:jc w:val="both"/>
        <w:rPr>
          <w:sz w:val="20"/>
          <w:szCs w:val="20"/>
        </w:rPr>
      </w:pPr>
      <w:r w:rsidRPr="007A286E">
        <w:rPr>
          <w:sz w:val="20"/>
          <w:szCs w:val="20"/>
        </w:rPr>
        <w:t xml:space="preserve">İletişim araçları, enformasyon teknolojileri ve internet erişiminde yaşanan çeşitli gelişmeler, bilgisayarları insanların gündelik yaşamında daha etkin bir araç haline getirmiştir. İnternet erişimi ile her türlü enformasyona ulaşma, gündelik yaşamda bankacılık, sağlık, eğitim gibi hizmetlerden kolayca yararlanma, farklı kimliklerle toplumsal iletişimde bulunma gibi olanaklar gelişmiştir. </w:t>
      </w:r>
      <w:r w:rsidR="00560B29">
        <w:rPr>
          <w:sz w:val="20"/>
          <w:szCs w:val="20"/>
        </w:rPr>
        <w:t>[7]</w:t>
      </w:r>
    </w:p>
    <w:p w:rsidR="005916FF" w:rsidRDefault="005916FF" w:rsidP="005916FF">
      <w:pPr>
        <w:jc w:val="both"/>
      </w:pPr>
      <w:r w:rsidRPr="005916FF">
        <w:rPr>
          <w:sz w:val="20"/>
          <w:szCs w:val="20"/>
        </w:rPr>
        <w:t xml:space="preserve">Hızla yaygınlaşan </w:t>
      </w:r>
      <w:r>
        <w:rPr>
          <w:sz w:val="20"/>
          <w:szCs w:val="20"/>
        </w:rPr>
        <w:t xml:space="preserve">teknoloji eğitim süreçlerini de oldukça etkilemiş, öğrenme ve öğretme faaliyetlerinin başlıca unsuru haline gelmiştir. </w:t>
      </w:r>
      <w:r w:rsidRPr="005916FF">
        <w:rPr>
          <w:sz w:val="20"/>
          <w:szCs w:val="20"/>
        </w:rPr>
        <w:t xml:space="preserve">Bilişim ve web teknolojilerinin sunmuş olduğu zengin görsel olanaklar ve içerik zenginliği eğitim ve öğretim </w:t>
      </w:r>
      <w:r>
        <w:rPr>
          <w:sz w:val="20"/>
          <w:szCs w:val="20"/>
        </w:rPr>
        <w:t>olanakla</w:t>
      </w:r>
      <w:r w:rsidRPr="005916FF">
        <w:rPr>
          <w:sz w:val="20"/>
          <w:szCs w:val="20"/>
        </w:rPr>
        <w:t xml:space="preserve">rını arttırmış, veriye ulaşmada ciddi kolaylıklar sağlamıştır. Bilişim teknolojilerinin sağladığı </w:t>
      </w:r>
      <w:r>
        <w:rPr>
          <w:sz w:val="20"/>
          <w:szCs w:val="20"/>
        </w:rPr>
        <w:t>bu olanaklar halk oyunlarına katılım ve öğrenme süreçlerini de etkilemiş</w:t>
      </w:r>
      <w:r w:rsidR="00B97FBE">
        <w:rPr>
          <w:sz w:val="20"/>
          <w:szCs w:val="20"/>
        </w:rPr>
        <w:t>,</w:t>
      </w:r>
      <w:r>
        <w:rPr>
          <w:sz w:val="20"/>
          <w:szCs w:val="20"/>
        </w:rPr>
        <w:t xml:space="preserve"> eğitimin tüm aşamalarında kullanılır hale gelmiştir. </w:t>
      </w:r>
      <w:r w:rsidR="00B97FBE">
        <w:rPr>
          <w:sz w:val="20"/>
          <w:szCs w:val="20"/>
        </w:rPr>
        <w:t xml:space="preserve">Özellikle iletişim ve bilgi paylaşma olanaklarının gelişmesi mesafeleri ortadan </w:t>
      </w:r>
      <w:r w:rsidR="00B97FBE">
        <w:rPr>
          <w:sz w:val="20"/>
          <w:szCs w:val="20"/>
        </w:rPr>
        <w:lastRenderedPageBreak/>
        <w:t xml:space="preserve">kaldırarak bütün halk oyuncular arasındaki veri alışverişini üst noktaya taşımıştır. </w:t>
      </w:r>
      <w:r w:rsidRPr="005916FF">
        <w:rPr>
          <w:sz w:val="20"/>
          <w:szCs w:val="20"/>
        </w:rPr>
        <w:t xml:space="preserve"> Halk oyuncular </w:t>
      </w:r>
      <w:r w:rsidR="004C0291">
        <w:rPr>
          <w:sz w:val="20"/>
          <w:szCs w:val="20"/>
        </w:rPr>
        <w:t xml:space="preserve">bütün yöre, bölge ve türdeki </w:t>
      </w:r>
      <w:r w:rsidRPr="005916FF">
        <w:rPr>
          <w:sz w:val="20"/>
          <w:szCs w:val="20"/>
        </w:rPr>
        <w:t>oyun, müzik ve giysiler hakkında detaylı bilgilere kola</w:t>
      </w:r>
      <w:r w:rsidR="00B97FBE">
        <w:rPr>
          <w:sz w:val="20"/>
          <w:szCs w:val="20"/>
        </w:rPr>
        <w:t>ylıkla ulaşır hale gelmişler,</w:t>
      </w:r>
      <w:r w:rsidRPr="005916FF">
        <w:rPr>
          <w:sz w:val="20"/>
          <w:szCs w:val="20"/>
        </w:rPr>
        <w:t xml:space="preserve"> </w:t>
      </w:r>
      <w:r w:rsidR="00B97FBE">
        <w:rPr>
          <w:sz w:val="20"/>
          <w:szCs w:val="20"/>
        </w:rPr>
        <w:t>bilişim teknolojilerinin kazandırdığı olanaklar ile her açıdan donanımlı bir öğrenme süreci için gerekli altyapıya sahip olmuşlardır.</w:t>
      </w:r>
    </w:p>
    <w:p w:rsidR="00622E9F" w:rsidRPr="007A286E" w:rsidRDefault="00622E9F" w:rsidP="00451F0D">
      <w:pPr>
        <w:jc w:val="both"/>
        <w:rPr>
          <w:sz w:val="20"/>
          <w:szCs w:val="20"/>
        </w:rPr>
      </w:pPr>
    </w:p>
    <w:p w:rsidR="00DD721E" w:rsidRDefault="00722DF5" w:rsidP="00451F0D">
      <w:pPr>
        <w:jc w:val="both"/>
        <w:rPr>
          <w:b/>
          <w:sz w:val="20"/>
          <w:szCs w:val="20"/>
        </w:rPr>
      </w:pPr>
      <w:r>
        <w:rPr>
          <w:b/>
          <w:sz w:val="20"/>
          <w:szCs w:val="20"/>
        </w:rPr>
        <w:t xml:space="preserve">2. </w:t>
      </w:r>
      <w:r w:rsidR="00DD721E" w:rsidRPr="007A286E">
        <w:rPr>
          <w:b/>
          <w:sz w:val="20"/>
          <w:szCs w:val="20"/>
        </w:rPr>
        <w:t>Yöntem</w:t>
      </w:r>
    </w:p>
    <w:p w:rsidR="00722DF5" w:rsidRPr="007A286E" w:rsidRDefault="00722DF5" w:rsidP="00451F0D">
      <w:pPr>
        <w:jc w:val="both"/>
        <w:rPr>
          <w:b/>
          <w:sz w:val="20"/>
          <w:szCs w:val="20"/>
        </w:rPr>
      </w:pPr>
    </w:p>
    <w:p w:rsidR="00DD721E" w:rsidRDefault="003214FB" w:rsidP="00451F0D">
      <w:pPr>
        <w:jc w:val="both"/>
        <w:rPr>
          <w:color w:val="333333"/>
          <w:sz w:val="20"/>
          <w:szCs w:val="20"/>
        </w:rPr>
      </w:pPr>
      <w:r w:rsidRPr="007A286E">
        <w:rPr>
          <w:sz w:val="20"/>
          <w:szCs w:val="20"/>
        </w:rPr>
        <w:t>Bu çalışma gözlem, görüşme ve literatür taraması sonucu doküman analizi içeren nitel araştırma yöntemi kullanılarak yapılmıştır. Görüşme yöntemlerinden “</w:t>
      </w:r>
      <w:r w:rsidRPr="007A286E">
        <w:rPr>
          <w:bCs/>
          <w:color w:val="1C1C1C"/>
          <w:sz w:val="20"/>
          <w:szCs w:val="20"/>
        </w:rPr>
        <w:t>Yarı Yapılandırılmış Görüşme”</w:t>
      </w:r>
      <w:r w:rsidRPr="007A286E">
        <w:rPr>
          <w:color w:val="333333"/>
          <w:sz w:val="20"/>
          <w:szCs w:val="20"/>
        </w:rPr>
        <w:t xml:space="preserve"> yöntemi kullanılmıştır</w:t>
      </w:r>
    </w:p>
    <w:p w:rsidR="00DE42DD" w:rsidRDefault="00DE42DD" w:rsidP="00451F0D">
      <w:pPr>
        <w:jc w:val="both"/>
        <w:rPr>
          <w:color w:val="333333"/>
          <w:sz w:val="20"/>
          <w:szCs w:val="20"/>
        </w:rPr>
      </w:pPr>
    </w:p>
    <w:p w:rsidR="00DE42DD" w:rsidRDefault="00DE42DD" w:rsidP="00DE42DD">
      <w:pPr>
        <w:jc w:val="both"/>
        <w:rPr>
          <w:b/>
          <w:sz w:val="20"/>
          <w:szCs w:val="20"/>
        </w:rPr>
      </w:pPr>
      <w:r>
        <w:rPr>
          <w:b/>
          <w:sz w:val="20"/>
          <w:szCs w:val="20"/>
        </w:rPr>
        <w:t>3. Eğitim ve Bilişim Teknolojileri</w:t>
      </w:r>
    </w:p>
    <w:p w:rsidR="00DE42DD" w:rsidRDefault="00DE42DD" w:rsidP="00451F0D">
      <w:pPr>
        <w:jc w:val="both"/>
        <w:rPr>
          <w:sz w:val="20"/>
          <w:szCs w:val="20"/>
        </w:rPr>
      </w:pPr>
    </w:p>
    <w:p w:rsidR="00320D6E" w:rsidRDefault="0005089B" w:rsidP="000166C0">
      <w:pPr>
        <w:jc w:val="both"/>
        <w:rPr>
          <w:sz w:val="20"/>
          <w:szCs w:val="20"/>
        </w:rPr>
      </w:pPr>
      <w:r>
        <w:rPr>
          <w:sz w:val="20"/>
          <w:szCs w:val="20"/>
        </w:rPr>
        <w:t>Öğretme faaliyetinin amacı bireyin düşünce, davranış ve hareketlerini farklı bir noktaya getirmektir. Çelikkaya’ya göre öğretim, öğrenme</w:t>
      </w:r>
      <w:r w:rsidRPr="003327F5">
        <w:rPr>
          <w:sz w:val="20"/>
          <w:szCs w:val="20"/>
        </w:rPr>
        <w:t xml:space="preserve"> olayını gerçekleştirmek için yapılan sistemli </w:t>
      </w:r>
      <w:r w:rsidRPr="003327F5">
        <w:rPr>
          <w:sz w:val="20"/>
          <w:szCs w:val="20"/>
        </w:rPr>
        <w:lastRenderedPageBreak/>
        <w:t xml:space="preserve">anlatım ve beceri kazandırma </w:t>
      </w:r>
      <w:r>
        <w:rPr>
          <w:sz w:val="20"/>
          <w:szCs w:val="20"/>
        </w:rPr>
        <w:t xml:space="preserve">çalışmalarıdır. </w:t>
      </w:r>
      <w:r w:rsidR="00560B29">
        <w:rPr>
          <w:sz w:val="20"/>
          <w:szCs w:val="20"/>
        </w:rPr>
        <w:t xml:space="preserve">[3] </w:t>
      </w:r>
      <w:r>
        <w:rPr>
          <w:sz w:val="20"/>
          <w:szCs w:val="20"/>
        </w:rPr>
        <w:t xml:space="preserve">Öğrenme ise </w:t>
      </w:r>
      <w:r w:rsidR="0084551E" w:rsidRPr="003327F5">
        <w:rPr>
          <w:sz w:val="20"/>
          <w:szCs w:val="20"/>
        </w:rPr>
        <w:t>tekrar ya</w:t>
      </w:r>
      <w:r w:rsidR="0084551E">
        <w:rPr>
          <w:sz w:val="20"/>
          <w:szCs w:val="20"/>
        </w:rPr>
        <w:t xml:space="preserve"> </w:t>
      </w:r>
      <w:r w:rsidR="0084551E" w:rsidRPr="003327F5">
        <w:rPr>
          <w:sz w:val="20"/>
          <w:szCs w:val="20"/>
        </w:rPr>
        <w:t>da yaşantı yoluyla organizmanın davranışlarında oldukça kalıcı değişikliklerdir.</w:t>
      </w:r>
      <w:r w:rsidR="00320D6E">
        <w:rPr>
          <w:sz w:val="20"/>
          <w:szCs w:val="20"/>
        </w:rPr>
        <w:t xml:space="preserve"> </w:t>
      </w:r>
      <w:r w:rsidR="00E05D1C">
        <w:rPr>
          <w:sz w:val="20"/>
          <w:szCs w:val="20"/>
        </w:rPr>
        <w:t>[1]</w:t>
      </w:r>
    </w:p>
    <w:p w:rsidR="00E05D1C" w:rsidRDefault="00E05D1C" w:rsidP="000166C0">
      <w:pPr>
        <w:jc w:val="both"/>
        <w:rPr>
          <w:sz w:val="20"/>
          <w:szCs w:val="20"/>
        </w:rPr>
      </w:pPr>
    </w:p>
    <w:p w:rsidR="00DF543F" w:rsidRDefault="00320D6E" w:rsidP="000166C0">
      <w:pPr>
        <w:jc w:val="both"/>
        <w:rPr>
          <w:sz w:val="20"/>
          <w:szCs w:val="20"/>
        </w:rPr>
      </w:pPr>
      <w:r>
        <w:rPr>
          <w:sz w:val="20"/>
          <w:szCs w:val="20"/>
        </w:rPr>
        <w:t xml:space="preserve"> </w:t>
      </w:r>
      <w:r w:rsidR="00424373" w:rsidRPr="00424373">
        <w:rPr>
          <w:sz w:val="20"/>
          <w:szCs w:val="20"/>
        </w:rPr>
        <w:t>Bilgi ve iletişim teknolojisi öğrenme o</w:t>
      </w:r>
      <w:r w:rsidR="00424373">
        <w:rPr>
          <w:sz w:val="20"/>
          <w:szCs w:val="20"/>
        </w:rPr>
        <w:t>rtamına temel teşkil etmektedir.</w:t>
      </w:r>
      <w:r w:rsidR="00424373" w:rsidRPr="00424373">
        <w:rPr>
          <w:sz w:val="20"/>
          <w:szCs w:val="20"/>
        </w:rPr>
        <w:t xml:space="preserve"> </w:t>
      </w:r>
      <w:r w:rsidR="00424373">
        <w:rPr>
          <w:sz w:val="20"/>
          <w:szCs w:val="20"/>
        </w:rPr>
        <w:t>T</w:t>
      </w:r>
      <w:r w:rsidR="00424373" w:rsidRPr="00424373">
        <w:rPr>
          <w:sz w:val="20"/>
          <w:szCs w:val="20"/>
        </w:rPr>
        <w:t xml:space="preserve">oplumdaki bireylerin yaşam boyu eğitim görmelerinde, bilgi dağarcıklarını ve ufuklarını genişletebilmelerinde, mesleklerine yönelik yeni beceriler kazanmalarında ve uzak kırsal yörelere de eğitim olanaklarının götürülmesinde bilgi ve iletişim teknolojilerinin katkıları son derece fazladır. </w:t>
      </w:r>
      <w:r w:rsidR="00046E35">
        <w:rPr>
          <w:sz w:val="20"/>
          <w:szCs w:val="20"/>
        </w:rPr>
        <w:t xml:space="preserve">[2] </w:t>
      </w:r>
      <w:r w:rsidR="000166C0">
        <w:rPr>
          <w:sz w:val="20"/>
          <w:szCs w:val="20"/>
        </w:rPr>
        <w:t xml:space="preserve"> </w:t>
      </w:r>
      <w:r w:rsidR="00DF543F" w:rsidRPr="00424373">
        <w:rPr>
          <w:sz w:val="20"/>
          <w:szCs w:val="20"/>
        </w:rPr>
        <w:t xml:space="preserve">Günümüz dünyasında yaşanan hızlı teknolojik değişim, toplumun tüm kesimlerini derinden etkilediği gibi eğitim ve bilgi dünyasında da kendini her zamankinden daha çok hissettirmiş, bilgi ve iletişim teknolojilerinin kullanımını da zorunlu kılmıştır. </w:t>
      </w:r>
      <w:r w:rsidR="00560B29">
        <w:rPr>
          <w:sz w:val="20"/>
          <w:szCs w:val="20"/>
        </w:rPr>
        <w:t xml:space="preserve">[4] </w:t>
      </w:r>
      <w:r w:rsidR="000166C0">
        <w:rPr>
          <w:sz w:val="20"/>
          <w:szCs w:val="20"/>
        </w:rPr>
        <w:t xml:space="preserve">Eğitim sektörü bilişim teknolojileri için aynı zamanda sürekli gelişen, yenilenen sonsuz bir pazar haline dönüşmüş, teknolojinin en yeni unsurlarının kullanıldığı bir alan haline gelmiştir. </w:t>
      </w:r>
    </w:p>
    <w:p w:rsidR="00604F08" w:rsidRPr="00424373" w:rsidRDefault="00604F08" w:rsidP="000166C0">
      <w:pPr>
        <w:jc w:val="both"/>
        <w:rPr>
          <w:sz w:val="20"/>
          <w:szCs w:val="20"/>
        </w:rPr>
      </w:pPr>
    </w:p>
    <w:p w:rsidR="00424373" w:rsidRPr="00424373" w:rsidRDefault="00DF543F" w:rsidP="00424373">
      <w:pPr>
        <w:autoSpaceDE w:val="0"/>
        <w:autoSpaceDN w:val="0"/>
        <w:adjustRightInd w:val="0"/>
        <w:jc w:val="both"/>
        <w:rPr>
          <w:sz w:val="20"/>
          <w:szCs w:val="20"/>
        </w:rPr>
      </w:pPr>
      <w:r w:rsidRPr="00424373">
        <w:rPr>
          <w:sz w:val="20"/>
          <w:szCs w:val="20"/>
        </w:rPr>
        <w:t>Geleceğin başarılı bireyleri, bilgiye ulaşmada teknolojiyi etkin biçimde kullanabilen, problem çözebilen ve kendi kendine öğrenebilen bireyler olacaktır. Bilgi toplumları artık, yaşam boyu öğrenme becerilerine sahip bireylere ihtiyaç duymaktadır.</w:t>
      </w:r>
      <w:r w:rsidR="00424373">
        <w:rPr>
          <w:sz w:val="20"/>
          <w:szCs w:val="20"/>
        </w:rPr>
        <w:t xml:space="preserve"> </w:t>
      </w:r>
      <w:r w:rsidR="00560B29">
        <w:rPr>
          <w:sz w:val="20"/>
          <w:szCs w:val="20"/>
        </w:rPr>
        <w:t>[6]</w:t>
      </w:r>
    </w:p>
    <w:p w:rsidR="00DF543F" w:rsidRPr="00424373" w:rsidRDefault="00DF543F" w:rsidP="00DF543F">
      <w:pPr>
        <w:autoSpaceDE w:val="0"/>
        <w:autoSpaceDN w:val="0"/>
        <w:adjustRightInd w:val="0"/>
      </w:pPr>
    </w:p>
    <w:p w:rsidR="005C773B" w:rsidRDefault="00722DF5" w:rsidP="002A12D4">
      <w:pPr>
        <w:jc w:val="both"/>
        <w:rPr>
          <w:b/>
          <w:sz w:val="20"/>
          <w:szCs w:val="20"/>
        </w:rPr>
      </w:pPr>
      <w:r>
        <w:rPr>
          <w:b/>
          <w:sz w:val="20"/>
          <w:szCs w:val="20"/>
        </w:rPr>
        <w:t xml:space="preserve">4. </w:t>
      </w:r>
      <w:r w:rsidR="005C773B" w:rsidRPr="007A286E">
        <w:rPr>
          <w:b/>
          <w:sz w:val="20"/>
          <w:szCs w:val="20"/>
        </w:rPr>
        <w:t>Halk</w:t>
      </w:r>
      <w:r w:rsidR="00E80AAD" w:rsidRPr="007A286E">
        <w:rPr>
          <w:b/>
          <w:sz w:val="20"/>
          <w:szCs w:val="20"/>
        </w:rPr>
        <w:t xml:space="preserve"> Oyunları ve </w:t>
      </w:r>
      <w:r w:rsidR="00DE42DD">
        <w:rPr>
          <w:b/>
          <w:sz w:val="20"/>
          <w:szCs w:val="20"/>
        </w:rPr>
        <w:t>Bilişim Teknolojileri</w:t>
      </w:r>
    </w:p>
    <w:p w:rsidR="00320D6E" w:rsidRPr="007A286E" w:rsidRDefault="00320D6E" w:rsidP="002A12D4">
      <w:pPr>
        <w:jc w:val="both"/>
        <w:rPr>
          <w:b/>
          <w:sz w:val="20"/>
          <w:szCs w:val="20"/>
        </w:rPr>
      </w:pPr>
    </w:p>
    <w:p w:rsidR="00DC3F32" w:rsidRDefault="00320D6E" w:rsidP="002A12D4">
      <w:pPr>
        <w:jc w:val="both"/>
        <w:rPr>
          <w:sz w:val="20"/>
          <w:szCs w:val="20"/>
        </w:rPr>
      </w:pPr>
      <w:r w:rsidRPr="00320D6E">
        <w:rPr>
          <w:sz w:val="20"/>
          <w:szCs w:val="20"/>
        </w:rPr>
        <w:t>Halk</w:t>
      </w:r>
      <w:r w:rsidRPr="003327F5">
        <w:rPr>
          <w:sz w:val="20"/>
          <w:szCs w:val="20"/>
        </w:rPr>
        <w:t xml:space="preserve"> oyunları eğitim-öğretim süreci içerisinde çalışmalara katılan bireylerde</w:t>
      </w:r>
      <w:r>
        <w:rPr>
          <w:sz w:val="20"/>
          <w:szCs w:val="20"/>
        </w:rPr>
        <w:t>,</w:t>
      </w:r>
      <w:r w:rsidRPr="003327F5">
        <w:rPr>
          <w:sz w:val="20"/>
          <w:szCs w:val="20"/>
        </w:rPr>
        <w:t xml:space="preserve"> ruhsal ve düşünsel davranışların geliştirilmesi</w:t>
      </w:r>
      <w:r w:rsidR="008F09E7">
        <w:rPr>
          <w:sz w:val="20"/>
          <w:szCs w:val="20"/>
        </w:rPr>
        <w:t>,</w:t>
      </w:r>
      <w:r w:rsidRPr="003327F5">
        <w:rPr>
          <w:sz w:val="20"/>
          <w:szCs w:val="20"/>
        </w:rPr>
        <w:t xml:space="preserve"> vücudunu ve sağlığını koruması, organizmasını en iyi şekilde kullanması ve toplumsal davranışlar elde etmesi amaçla</w:t>
      </w:r>
      <w:r w:rsidR="008F09E7">
        <w:rPr>
          <w:sz w:val="20"/>
          <w:szCs w:val="20"/>
        </w:rPr>
        <w:t>n</w:t>
      </w:r>
      <w:r w:rsidRPr="003327F5">
        <w:rPr>
          <w:sz w:val="20"/>
          <w:szCs w:val="20"/>
        </w:rPr>
        <w:t>ır. Öğrenme ve öğretme yöntemleri eğitmenler tarafından öğrencilere uygun öğretim malzemeleriyle zenginleştirilerek sunulmalıdır.</w:t>
      </w:r>
      <w:r>
        <w:rPr>
          <w:sz w:val="20"/>
          <w:szCs w:val="20"/>
        </w:rPr>
        <w:t xml:space="preserve"> </w:t>
      </w:r>
      <w:r w:rsidR="00560B29">
        <w:rPr>
          <w:sz w:val="20"/>
          <w:szCs w:val="20"/>
        </w:rPr>
        <w:t xml:space="preserve">[5] </w:t>
      </w:r>
      <w:r>
        <w:rPr>
          <w:sz w:val="20"/>
          <w:szCs w:val="20"/>
        </w:rPr>
        <w:t xml:space="preserve">İşte bu noktada </w:t>
      </w:r>
      <w:r w:rsidR="00F55738">
        <w:rPr>
          <w:sz w:val="20"/>
          <w:szCs w:val="20"/>
        </w:rPr>
        <w:t xml:space="preserve">bilişim teknolojilerinin sunduğu olanakların halk oyunlarına katılımı ve öğrenme sürecini destekleyici özellikleri ön plana çıkmaktadır. </w:t>
      </w:r>
    </w:p>
    <w:p w:rsidR="00E60F34" w:rsidRDefault="00E60F34" w:rsidP="002A12D4">
      <w:pPr>
        <w:jc w:val="both"/>
        <w:rPr>
          <w:sz w:val="20"/>
          <w:szCs w:val="20"/>
        </w:rPr>
      </w:pPr>
    </w:p>
    <w:p w:rsidR="00E60F34" w:rsidRPr="00604F08" w:rsidRDefault="00E60F34" w:rsidP="00E60F34">
      <w:pPr>
        <w:jc w:val="both"/>
        <w:rPr>
          <w:sz w:val="20"/>
          <w:szCs w:val="20"/>
        </w:rPr>
      </w:pPr>
      <w:r w:rsidRPr="00604F08">
        <w:rPr>
          <w:sz w:val="20"/>
          <w:szCs w:val="20"/>
        </w:rPr>
        <w:t xml:space="preserve">Eğitimde bilgi ve iletişim teknolojilerini aşağıdaki amaçlar doğrultusunda kullanmaktayız: </w:t>
      </w:r>
    </w:p>
    <w:p w:rsidR="00E60F34" w:rsidRPr="008F09E7" w:rsidRDefault="00E60F34" w:rsidP="008F09E7">
      <w:pPr>
        <w:pStyle w:val="ListeParagraf"/>
        <w:numPr>
          <w:ilvl w:val="0"/>
          <w:numId w:val="8"/>
        </w:numPr>
        <w:jc w:val="both"/>
        <w:rPr>
          <w:sz w:val="20"/>
          <w:szCs w:val="20"/>
        </w:rPr>
      </w:pPr>
      <w:r w:rsidRPr="008F09E7">
        <w:rPr>
          <w:sz w:val="20"/>
          <w:szCs w:val="20"/>
        </w:rPr>
        <w:t xml:space="preserve">Toplum, okul, öğretmenler ve öğrenciler arasındaki işbirliğini sağlamak için, </w:t>
      </w:r>
    </w:p>
    <w:p w:rsidR="00E60F34" w:rsidRPr="008F09E7" w:rsidRDefault="00E60F34" w:rsidP="008F09E7">
      <w:pPr>
        <w:pStyle w:val="ListeParagraf"/>
        <w:numPr>
          <w:ilvl w:val="0"/>
          <w:numId w:val="8"/>
        </w:numPr>
        <w:jc w:val="both"/>
        <w:rPr>
          <w:sz w:val="20"/>
          <w:szCs w:val="20"/>
        </w:rPr>
      </w:pPr>
      <w:r w:rsidRPr="008F09E7">
        <w:rPr>
          <w:sz w:val="20"/>
          <w:szCs w:val="20"/>
        </w:rPr>
        <w:t>Öğrenme ortamlarını, eğitimsel yazılımlar ve alternatif kaynaklarla desteklemek için,</w:t>
      </w:r>
    </w:p>
    <w:p w:rsidR="00E60F34" w:rsidRPr="008F09E7" w:rsidRDefault="00E60F34" w:rsidP="008F09E7">
      <w:pPr>
        <w:pStyle w:val="ListeParagraf"/>
        <w:numPr>
          <w:ilvl w:val="0"/>
          <w:numId w:val="8"/>
        </w:numPr>
        <w:jc w:val="both"/>
        <w:rPr>
          <w:sz w:val="20"/>
          <w:szCs w:val="20"/>
        </w:rPr>
      </w:pPr>
      <w:r w:rsidRPr="008F09E7">
        <w:rPr>
          <w:sz w:val="20"/>
          <w:szCs w:val="20"/>
        </w:rPr>
        <w:t>Öğrencileri eğitsel oyunlarla desteklemek ve böylece eğitimin kalitesini artırmak için,</w:t>
      </w:r>
    </w:p>
    <w:p w:rsidR="00E60F34" w:rsidRPr="008F09E7" w:rsidRDefault="00E60F34" w:rsidP="008F09E7">
      <w:pPr>
        <w:pStyle w:val="ListeParagraf"/>
        <w:numPr>
          <w:ilvl w:val="0"/>
          <w:numId w:val="8"/>
        </w:numPr>
        <w:jc w:val="both"/>
        <w:rPr>
          <w:sz w:val="20"/>
          <w:szCs w:val="20"/>
        </w:rPr>
      </w:pPr>
      <w:r w:rsidRPr="008F09E7">
        <w:rPr>
          <w:sz w:val="20"/>
          <w:szCs w:val="20"/>
        </w:rPr>
        <w:t>Her öğrenciye eğitim hayatı boyunca her türlü bilgi ve iletişim teknolojileri araçları yoluyla bilgi kaynaklarına ulaşma imkanı sağlamak için</w:t>
      </w:r>
    </w:p>
    <w:p w:rsidR="00E60F34" w:rsidRPr="008F09E7" w:rsidRDefault="00E60F34" w:rsidP="008F09E7">
      <w:pPr>
        <w:pStyle w:val="ListeParagraf"/>
        <w:numPr>
          <w:ilvl w:val="0"/>
          <w:numId w:val="8"/>
        </w:numPr>
        <w:jc w:val="both"/>
        <w:rPr>
          <w:sz w:val="20"/>
          <w:szCs w:val="20"/>
        </w:rPr>
      </w:pPr>
      <w:r w:rsidRPr="008F09E7">
        <w:rPr>
          <w:sz w:val="20"/>
          <w:szCs w:val="20"/>
        </w:rPr>
        <w:t xml:space="preserve">Doğru zamanda ve doğru yerde, doğru bilgi ve iletişim teknolojileri aracı </w:t>
      </w:r>
      <w:r w:rsidRPr="008F09E7">
        <w:rPr>
          <w:sz w:val="20"/>
          <w:szCs w:val="20"/>
        </w:rPr>
        <w:lastRenderedPageBreak/>
        <w:t>kullanım yeteneğini öğrencilere kazandırmak için,</w:t>
      </w:r>
    </w:p>
    <w:p w:rsidR="00E60F34" w:rsidRPr="008F09E7" w:rsidRDefault="00E60F34" w:rsidP="008F09E7">
      <w:pPr>
        <w:pStyle w:val="ListeParagraf"/>
        <w:numPr>
          <w:ilvl w:val="0"/>
          <w:numId w:val="8"/>
        </w:numPr>
        <w:jc w:val="both"/>
        <w:rPr>
          <w:sz w:val="20"/>
          <w:szCs w:val="20"/>
        </w:rPr>
      </w:pPr>
      <w:r w:rsidRPr="008F09E7">
        <w:rPr>
          <w:sz w:val="20"/>
          <w:szCs w:val="20"/>
        </w:rPr>
        <w:t>Bilgi ve iletişim teknolojisi araçları ile bilgiye ulaşma, problem çözme, bilginin işlenmesi ve sunulması becerilerini öğrencilere kazandırmak için,</w:t>
      </w:r>
    </w:p>
    <w:p w:rsidR="00E60F34" w:rsidRDefault="00E60F34" w:rsidP="008F09E7">
      <w:pPr>
        <w:pStyle w:val="ListeParagraf"/>
        <w:numPr>
          <w:ilvl w:val="0"/>
          <w:numId w:val="8"/>
        </w:numPr>
        <w:jc w:val="both"/>
        <w:rPr>
          <w:sz w:val="20"/>
          <w:szCs w:val="20"/>
        </w:rPr>
      </w:pPr>
      <w:r w:rsidRPr="008F09E7">
        <w:rPr>
          <w:sz w:val="20"/>
          <w:szCs w:val="20"/>
        </w:rPr>
        <w:t xml:space="preserve">Öğrenciyi pasif öğrenme ortamlarından kurtararak kendi kendine aktif bir şekilde öğrenme yeteneği kazanmasını sağlamak için </w:t>
      </w:r>
      <w:r w:rsidR="00046E35">
        <w:rPr>
          <w:sz w:val="20"/>
          <w:szCs w:val="20"/>
        </w:rPr>
        <w:t>[2]</w:t>
      </w:r>
    </w:p>
    <w:p w:rsidR="0042177B" w:rsidRPr="008F09E7" w:rsidRDefault="0042177B" w:rsidP="0042177B">
      <w:pPr>
        <w:pStyle w:val="ListeParagraf"/>
        <w:jc w:val="both"/>
        <w:rPr>
          <w:sz w:val="20"/>
          <w:szCs w:val="20"/>
        </w:rPr>
      </w:pPr>
    </w:p>
    <w:p w:rsidR="0042177B" w:rsidRDefault="00E60F34" w:rsidP="0042177B">
      <w:pPr>
        <w:jc w:val="both"/>
        <w:rPr>
          <w:sz w:val="20"/>
          <w:szCs w:val="20"/>
        </w:rPr>
      </w:pPr>
      <w:r w:rsidRPr="007A286E">
        <w:rPr>
          <w:sz w:val="20"/>
          <w:szCs w:val="20"/>
        </w:rPr>
        <w:t xml:space="preserve">Halk oyunu gruplarına dâhil olan bireylere </w:t>
      </w:r>
      <w:r w:rsidRPr="00E60F34">
        <w:rPr>
          <w:sz w:val="20"/>
          <w:szCs w:val="20"/>
        </w:rPr>
        <w:t>Çavaş</w:t>
      </w:r>
      <w:r w:rsidRPr="00424373">
        <w:rPr>
          <w:sz w:val="20"/>
          <w:szCs w:val="20"/>
        </w:rPr>
        <w:t>, K</w:t>
      </w:r>
      <w:r>
        <w:rPr>
          <w:sz w:val="20"/>
          <w:szCs w:val="20"/>
        </w:rPr>
        <w:t>ışla</w:t>
      </w:r>
      <w:r w:rsidR="008F09E7">
        <w:rPr>
          <w:sz w:val="20"/>
          <w:szCs w:val="20"/>
        </w:rPr>
        <w:t xml:space="preserve"> </w:t>
      </w:r>
      <w:r>
        <w:rPr>
          <w:sz w:val="20"/>
          <w:szCs w:val="20"/>
        </w:rPr>
        <w:t xml:space="preserve">ve </w:t>
      </w:r>
      <w:r w:rsidRPr="00424373">
        <w:rPr>
          <w:sz w:val="20"/>
          <w:szCs w:val="20"/>
        </w:rPr>
        <w:t>T</w:t>
      </w:r>
      <w:r>
        <w:rPr>
          <w:sz w:val="20"/>
          <w:szCs w:val="20"/>
        </w:rPr>
        <w:t>wining</w:t>
      </w:r>
      <w:r w:rsidRPr="007A286E">
        <w:rPr>
          <w:sz w:val="20"/>
          <w:szCs w:val="20"/>
        </w:rPr>
        <w:t xml:space="preserve">’in bu tespitleri hatırlatılarak, </w:t>
      </w:r>
      <w:r w:rsidR="0042177B">
        <w:rPr>
          <w:sz w:val="20"/>
          <w:szCs w:val="20"/>
        </w:rPr>
        <w:t xml:space="preserve">kendi amaçları ve ulaştıkları sonuçlar açısından değerlendirmeleri istenmiş </w:t>
      </w:r>
      <w:r>
        <w:rPr>
          <w:sz w:val="20"/>
          <w:szCs w:val="20"/>
        </w:rPr>
        <w:t xml:space="preserve">Bilişim teknolojisi araçlarının halkoyunları öğrenme sürecinde kullanım amaçları </w:t>
      </w:r>
      <w:r w:rsidRPr="007A286E">
        <w:rPr>
          <w:sz w:val="20"/>
          <w:szCs w:val="20"/>
        </w:rPr>
        <w:t>ile</w:t>
      </w:r>
      <w:r>
        <w:rPr>
          <w:sz w:val="20"/>
          <w:szCs w:val="20"/>
        </w:rPr>
        <w:t xml:space="preserve"> </w:t>
      </w:r>
      <w:r w:rsidRPr="007A286E">
        <w:rPr>
          <w:sz w:val="20"/>
          <w:szCs w:val="20"/>
        </w:rPr>
        <w:t xml:space="preserve">ilişkisi </w:t>
      </w:r>
      <w:r w:rsidR="00C87DC7" w:rsidRPr="007A286E">
        <w:rPr>
          <w:sz w:val="20"/>
          <w:szCs w:val="20"/>
        </w:rPr>
        <w:t>sorulmuş</w:t>
      </w:r>
      <w:r w:rsidRPr="007A286E">
        <w:rPr>
          <w:sz w:val="20"/>
          <w:szCs w:val="20"/>
        </w:rPr>
        <w:t xml:space="preserve"> </w:t>
      </w:r>
      <w:r w:rsidR="0042177B" w:rsidRPr="007A286E">
        <w:rPr>
          <w:sz w:val="20"/>
          <w:szCs w:val="20"/>
        </w:rPr>
        <w:t>ve büyük ölçüde tespitlere katıldıkları gözlenmiştir.</w:t>
      </w:r>
      <w:r w:rsidR="0042177B">
        <w:rPr>
          <w:sz w:val="20"/>
          <w:szCs w:val="20"/>
        </w:rPr>
        <w:t xml:space="preserve"> </w:t>
      </w:r>
      <w:r w:rsidR="00F5510D">
        <w:rPr>
          <w:sz w:val="20"/>
          <w:szCs w:val="20"/>
        </w:rPr>
        <w:t>Görüşme yapılan</w:t>
      </w:r>
      <w:r w:rsidR="0042177B">
        <w:rPr>
          <w:sz w:val="20"/>
          <w:szCs w:val="20"/>
        </w:rPr>
        <w:t xml:space="preserve"> Halay, Horon, Zeybek, Bar, Karşılama ve Kaşıklı Oyunlar kategorilerinde halk oyunları eğitimi veren ve bilişim teknolojilerinin sağladığı olanaklardan faydalandığına inanan antrenör ve usta öğreticiler</w:t>
      </w:r>
      <w:r w:rsidR="00C87DC7">
        <w:rPr>
          <w:sz w:val="20"/>
          <w:szCs w:val="20"/>
        </w:rPr>
        <w:t xml:space="preserve"> ulaştıkları sonuçları da şu şekilde ifade etmişlerdir. </w:t>
      </w:r>
      <w:r w:rsidR="0042177B">
        <w:rPr>
          <w:sz w:val="20"/>
          <w:szCs w:val="20"/>
        </w:rPr>
        <w:t xml:space="preserve"> </w:t>
      </w:r>
    </w:p>
    <w:p w:rsidR="0042177B" w:rsidRPr="008F09E7" w:rsidRDefault="0042177B" w:rsidP="0042177B">
      <w:pPr>
        <w:pStyle w:val="ListeParagraf"/>
        <w:numPr>
          <w:ilvl w:val="0"/>
          <w:numId w:val="7"/>
        </w:numPr>
        <w:jc w:val="both"/>
        <w:rPr>
          <w:sz w:val="20"/>
          <w:szCs w:val="20"/>
        </w:rPr>
      </w:pPr>
      <w:r w:rsidRPr="008F09E7">
        <w:rPr>
          <w:sz w:val="20"/>
          <w:szCs w:val="20"/>
        </w:rPr>
        <w:t>Öğrenme</w:t>
      </w:r>
      <w:r w:rsidR="00C87DC7">
        <w:rPr>
          <w:sz w:val="20"/>
          <w:szCs w:val="20"/>
        </w:rPr>
        <w:t>nin</w:t>
      </w:r>
      <w:r w:rsidRPr="008F09E7">
        <w:rPr>
          <w:sz w:val="20"/>
          <w:szCs w:val="20"/>
        </w:rPr>
        <w:t xml:space="preserve"> yaygınlaştır</w:t>
      </w:r>
      <w:r w:rsidR="00C87DC7">
        <w:rPr>
          <w:sz w:val="20"/>
          <w:szCs w:val="20"/>
        </w:rPr>
        <w:t>ılması.</w:t>
      </w:r>
    </w:p>
    <w:p w:rsidR="0042177B" w:rsidRDefault="0042177B" w:rsidP="0042177B">
      <w:pPr>
        <w:pStyle w:val="ListeParagraf"/>
        <w:numPr>
          <w:ilvl w:val="0"/>
          <w:numId w:val="7"/>
        </w:numPr>
        <w:jc w:val="both"/>
        <w:rPr>
          <w:sz w:val="20"/>
          <w:szCs w:val="20"/>
        </w:rPr>
      </w:pPr>
      <w:r w:rsidRPr="008F09E7">
        <w:rPr>
          <w:sz w:val="20"/>
          <w:szCs w:val="20"/>
        </w:rPr>
        <w:t>Öğrenme ortamını</w:t>
      </w:r>
      <w:r w:rsidR="00C87DC7">
        <w:rPr>
          <w:sz w:val="20"/>
          <w:szCs w:val="20"/>
        </w:rPr>
        <w:t>n</w:t>
      </w:r>
      <w:r w:rsidRPr="008F09E7">
        <w:rPr>
          <w:sz w:val="20"/>
          <w:szCs w:val="20"/>
        </w:rPr>
        <w:t xml:space="preserve"> zenginleştir</w:t>
      </w:r>
      <w:r w:rsidR="00C87DC7">
        <w:rPr>
          <w:sz w:val="20"/>
          <w:szCs w:val="20"/>
        </w:rPr>
        <w:t>ilmesi.</w:t>
      </w:r>
    </w:p>
    <w:p w:rsidR="00450AD1" w:rsidRPr="008F09E7" w:rsidRDefault="00C87DC7" w:rsidP="0042177B">
      <w:pPr>
        <w:pStyle w:val="ListeParagraf"/>
        <w:numPr>
          <w:ilvl w:val="0"/>
          <w:numId w:val="7"/>
        </w:numPr>
        <w:jc w:val="both"/>
        <w:rPr>
          <w:sz w:val="20"/>
          <w:szCs w:val="20"/>
        </w:rPr>
      </w:pPr>
      <w:r>
        <w:rPr>
          <w:sz w:val="20"/>
          <w:szCs w:val="20"/>
        </w:rPr>
        <w:t>Bilgi paylaşımı.</w:t>
      </w:r>
    </w:p>
    <w:p w:rsidR="0042177B" w:rsidRPr="008F09E7" w:rsidRDefault="0042177B" w:rsidP="0042177B">
      <w:pPr>
        <w:pStyle w:val="ListeParagraf"/>
        <w:numPr>
          <w:ilvl w:val="0"/>
          <w:numId w:val="7"/>
        </w:numPr>
        <w:jc w:val="both"/>
        <w:rPr>
          <w:sz w:val="20"/>
          <w:szCs w:val="20"/>
        </w:rPr>
      </w:pPr>
      <w:r w:rsidRPr="008F09E7">
        <w:rPr>
          <w:sz w:val="20"/>
          <w:szCs w:val="20"/>
        </w:rPr>
        <w:t>Etkin iletişim</w:t>
      </w:r>
      <w:r w:rsidR="00C87DC7">
        <w:rPr>
          <w:sz w:val="20"/>
          <w:szCs w:val="20"/>
        </w:rPr>
        <w:t>.</w:t>
      </w:r>
    </w:p>
    <w:p w:rsidR="0042177B" w:rsidRPr="008F09E7" w:rsidRDefault="0042177B" w:rsidP="0042177B">
      <w:pPr>
        <w:pStyle w:val="ListeParagraf"/>
        <w:numPr>
          <w:ilvl w:val="0"/>
          <w:numId w:val="7"/>
        </w:numPr>
        <w:jc w:val="both"/>
        <w:rPr>
          <w:sz w:val="20"/>
          <w:szCs w:val="20"/>
        </w:rPr>
      </w:pPr>
      <w:r w:rsidRPr="008F09E7">
        <w:rPr>
          <w:sz w:val="20"/>
          <w:szCs w:val="20"/>
        </w:rPr>
        <w:t>Etkin araştırma</w:t>
      </w:r>
      <w:r w:rsidR="00C87DC7">
        <w:rPr>
          <w:sz w:val="20"/>
          <w:szCs w:val="20"/>
        </w:rPr>
        <w:t>.</w:t>
      </w:r>
    </w:p>
    <w:p w:rsidR="0042177B" w:rsidRPr="008F09E7" w:rsidRDefault="0042177B" w:rsidP="0042177B">
      <w:pPr>
        <w:pStyle w:val="ListeParagraf"/>
        <w:numPr>
          <w:ilvl w:val="0"/>
          <w:numId w:val="7"/>
        </w:numPr>
        <w:jc w:val="both"/>
        <w:rPr>
          <w:sz w:val="20"/>
          <w:szCs w:val="20"/>
        </w:rPr>
      </w:pPr>
      <w:r w:rsidRPr="008F09E7">
        <w:rPr>
          <w:sz w:val="20"/>
          <w:szCs w:val="20"/>
        </w:rPr>
        <w:t>Problem çözme ve karar verme becerilerinin gelişimi</w:t>
      </w:r>
      <w:r w:rsidR="00C87DC7">
        <w:rPr>
          <w:sz w:val="20"/>
          <w:szCs w:val="20"/>
        </w:rPr>
        <w:t>.</w:t>
      </w:r>
    </w:p>
    <w:p w:rsidR="0042177B" w:rsidRPr="008F09E7" w:rsidRDefault="00F5510D" w:rsidP="0042177B">
      <w:pPr>
        <w:pStyle w:val="ListeParagraf"/>
        <w:numPr>
          <w:ilvl w:val="0"/>
          <w:numId w:val="7"/>
        </w:numPr>
        <w:jc w:val="both"/>
        <w:rPr>
          <w:sz w:val="20"/>
          <w:szCs w:val="20"/>
        </w:rPr>
      </w:pPr>
      <w:r>
        <w:rPr>
          <w:sz w:val="20"/>
          <w:szCs w:val="20"/>
        </w:rPr>
        <w:t>Oyuncuları</w:t>
      </w:r>
      <w:r w:rsidR="00C87DC7">
        <w:rPr>
          <w:sz w:val="20"/>
          <w:szCs w:val="20"/>
        </w:rPr>
        <w:t>n motivasyonu.</w:t>
      </w:r>
    </w:p>
    <w:p w:rsidR="0042177B" w:rsidRDefault="0042177B" w:rsidP="0042177B">
      <w:pPr>
        <w:pStyle w:val="ListeParagraf"/>
        <w:numPr>
          <w:ilvl w:val="0"/>
          <w:numId w:val="7"/>
        </w:numPr>
        <w:jc w:val="both"/>
        <w:rPr>
          <w:sz w:val="20"/>
          <w:szCs w:val="20"/>
        </w:rPr>
      </w:pPr>
      <w:r w:rsidRPr="008F09E7">
        <w:rPr>
          <w:sz w:val="20"/>
          <w:szCs w:val="20"/>
        </w:rPr>
        <w:t>Eğitim ve öğretim süreci içerisinde daha üretken olmak</w:t>
      </w:r>
      <w:r w:rsidR="00C87DC7">
        <w:rPr>
          <w:sz w:val="20"/>
          <w:szCs w:val="20"/>
        </w:rPr>
        <w:t>.</w:t>
      </w:r>
    </w:p>
    <w:p w:rsidR="00F5510D" w:rsidRPr="008F09E7" w:rsidRDefault="00F5510D" w:rsidP="0042177B">
      <w:pPr>
        <w:pStyle w:val="ListeParagraf"/>
        <w:numPr>
          <w:ilvl w:val="0"/>
          <w:numId w:val="7"/>
        </w:numPr>
        <w:jc w:val="both"/>
        <w:rPr>
          <w:sz w:val="20"/>
          <w:szCs w:val="20"/>
        </w:rPr>
      </w:pPr>
      <w:r>
        <w:rPr>
          <w:sz w:val="20"/>
          <w:szCs w:val="20"/>
        </w:rPr>
        <w:t>Ders saatleri dışında da öğrenme sürecini devam ettirmek</w:t>
      </w:r>
      <w:r w:rsidR="00C87DC7">
        <w:rPr>
          <w:sz w:val="20"/>
          <w:szCs w:val="20"/>
        </w:rPr>
        <w:t>.</w:t>
      </w:r>
    </w:p>
    <w:p w:rsidR="00F5510D" w:rsidRPr="00F5510D" w:rsidRDefault="00F5510D" w:rsidP="00F5510D">
      <w:pPr>
        <w:jc w:val="both"/>
        <w:rPr>
          <w:sz w:val="20"/>
          <w:szCs w:val="20"/>
        </w:rPr>
      </w:pPr>
      <w:r>
        <w:rPr>
          <w:sz w:val="20"/>
          <w:szCs w:val="20"/>
        </w:rPr>
        <w:t xml:space="preserve">Buna göre Halk oyunları öğrenme sürecinde bilişim teknolojilerinden faydalanan bireylerin bekledikleri sonuçlara ulaştıkları söylenebilir. Ayrıca eğitmen ve antrenörlerin öğrenme süreci ile ilgili olarak doğrudan halk oyunları eğitimi ile ilgili buldukları </w:t>
      </w:r>
      <w:r w:rsidR="00C87DC7">
        <w:rPr>
          <w:sz w:val="20"/>
          <w:szCs w:val="20"/>
        </w:rPr>
        <w:t>diğer tespitleri</w:t>
      </w:r>
      <w:r w:rsidR="0069533A">
        <w:rPr>
          <w:sz w:val="20"/>
          <w:szCs w:val="20"/>
        </w:rPr>
        <w:t xml:space="preserve"> de şu şekilde sıralayabiliriz.</w:t>
      </w:r>
    </w:p>
    <w:p w:rsidR="006A1309" w:rsidRPr="0069533A" w:rsidRDefault="006A1309" w:rsidP="0069533A">
      <w:pPr>
        <w:pStyle w:val="ListeParagraf"/>
        <w:numPr>
          <w:ilvl w:val="0"/>
          <w:numId w:val="9"/>
        </w:numPr>
        <w:jc w:val="both"/>
        <w:rPr>
          <w:sz w:val="20"/>
          <w:szCs w:val="20"/>
        </w:rPr>
      </w:pPr>
      <w:r w:rsidRPr="0069533A">
        <w:rPr>
          <w:sz w:val="20"/>
          <w:szCs w:val="20"/>
        </w:rPr>
        <w:t>Örnek gösterme olanağı ortaya çıkmış, oyun, müzik ve kostümler ile ilgili görseller kullanılmaya başlanmıştır. Öğretme faaliyeti içerisinde örnekleme yapılması, daha açıklayıcı bir süreci meydana getirdiğinden başarıya d</w:t>
      </w:r>
      <w:r w:rsidR="00F5510D" w:rsidRPr="0069533A">
        <w:rPr>
          <w:sz w:val="20"/>
          <w:szCs w:val="20"/>
        </w:rPr>
        <w:t>a daha kısa sürede ulaşılmasını sağlamıştır</w:t>
      </w:r>
      <w:r w:rsidRPr="0069533A">
        <w:rPr>
          <w:sz w:val="20"/>
          <w:szCs w:val="20"/>
        </w:rPr>
        <w:t>.</w:t>
      </w:r>
    </w:p>
    <w:p w:rsidR="006A1309" w:rsidRPr="0069533A" w:rsidRDefault="006A1309" w:rsidP="0069533A">
      <w:pPr>
        <w:pStyle w:val="ListeParagraf"/>
        <w:numPr>
          <w:ilvl w:val="0"/>
          <w:numId w:val="9"/>
        </w:numPr>
        <w:jc w:val="both"/>
        <w:rPr>
          <w:sz w:val="20"/>
          <w:szCs w:val="20"/>
        </w:rPr>
      </w:pPr>
      <w:r w:rsidRPr="0069533A">
        <w:rPr>
          <w:sz w:val="20"/>
          <w:szCs w:val="20"/>
        </w:rPr>
        <w:t xml:space="preserve">Önceki yıllarda halkoyunları eğitiminin en zor bölümlerinden biri olan oyun müziklerinin öğretilmesi, artık günümüzde taşınabilir mp3 çalarların yaygınlaşması ile oldukça kolaylaşmıştır. </w:t>
      </w:r>
    </w:p>
    <w:p w:rsidR="006A1309" w:rsidRDefault="006A1309" w:rsidP="0069533A">
      <w:pPr>
        <w:pStyle w:val="ListeParagraf"/>
        <w:numPr>
          <w:ilvl w:val="0"/>
          <w:numId w:val="9"/>
        </w:numPr>
        <w:jc w:val="both"/>
      </w:pPr>
      <w:r w:rsidRPr="0069533A">
        <w:rPr>
          <w:sz w:val="20"/>
          <w:szCs w:val="20"/>
        </w:rPr>
        <w:t>Yapılan çalışmaların kayıt ve yeniden gösterme olanaklarının yaygınlaşması ile çalışmaların süratle değerlendirilmesi sağlanmıştır.</w:t>
      </w:r>
    </w:p>
    <w:p w:rsidR="006A1309" w:rsidRDefault="006A1309" w:rsidP="002A12D4">
      <w:pPr>
        <w:jc w:val="both"/>
        <w:rPr>
          <w:b/>
          <w:sz w:val="20"/>
          <w:szCs w:val="20"/>
        </w:rPr>
      </w:pPr>
    </w:p>
    <w:p w:rsidR="00025BFE" w:rsidRPr="007A286E" w:rsidRDefault="007814FE" w:rsidP="00BC5A92">
      <w:pPr>
        <w:autoSpaceDE w:val="0"/>
        <w:autoSpaceDN w:val="0"/>
        <w:adjustRightInd w:val="0"/>
        <w:jc w:val="both"/>
        <w:rPr>
          <w:sz w:val="20"/>
          <w:szCs w:val="20"/>
        </w:rPr>
      </w:pPr>
      <w:r>
        <w:rPr>
          <w:sz w:val="20"/>
          <w:szCs w:val="20"/>
        </w:rPr>
        <w:lastRenderedPageBreak/>
        <w:t xml:space="preserve">Halk oyunları camiası </w:t>
      </w:r>
      <w:r w:rsidR="00BC5A92" w:rsidRPr="007A286E">
        <w:rPr>
          <w:sz w:val="20"/>
          <w:szCs w:val="20"/>
        </w:rPr>
        <w:t>hem kurumsal</w:t>
      </w:r>
      <w:r>
        <w:rPr>
          <w:sz w:val="20"/>
          <w:szCs w:val="20"/>
        </w:rPr>
        <w:t xml:space="preserve">, </w:t>
      </w:r>
      <w:r w:rsidR="00BC5A92" w:rsidRPr="007A286E">
        <w:rPr>
          <w:sz w:val="20"/>
          <w:szCs w:val="20"/>
        </w:rPr>
        <w:t>(T</w:t>
      </w:r>
      <w:r w:rsidR="00A05860" w:rsidRPr="007A286E">
        <w:rPr>
          <w:sz w:val="20"/>
          <w:szCs w:val="20"/>
        </w:rPr>
        <w:t>hof ve diğer dernekler</w:t>
      </w:r>
      <w:r w:rsidR="00BC5A92" w:rsidRPr="007A286E">
        <w:rPr>
          <w:sz w:val="20"/>
          <w:szCs w:val="20"/>
        </w:rPr>
        <w:t xml:space="preserve">), hem de bireysel </w:t>
      </w:r>
      <w:r>
        <w:rPr>
          <w:sz w:val="20"/>
          <w:szCs w:val="20"/>
        </w:rPr>
        <w:t>açıdan</w:t>
      </w:r>
      <w:r w:rsidR="00BC5A92" w:rsidRPr="007A286E">
        <w:rPr>
          <w:sz w:val="20"/>
          <w:szCs w:val="20"/>
        </w:rPr>
        <w:t xml:space="preserve"> (Antrenörler, hakemler, oyuncular</w:t>
      </w:r>
      <w:r w:rsidR="00BB5DAD" w:rsidRPr="007A286E">
        <w:rPr>
          <w:sz w:val="20"/>
          <w:szCs w:val="20"/>
        </w:rPr>
        <w:t xml:space="preserve"> ve diğerleri</w:t>
      </w:r>
      <w:r w:rsidR="00BC5A92" w:rsidRPr="007A286E">
        <w:rPr>
          <w:sz w:val="20"/>
          <w:szCs w:val="20"/>
        </w:rPr>
        <w:t xml:space="preserve">) </w:t>
      </w:r>
      <w:r>
        <w:rPr>
          <w:sz w:val="20"/>
          <w:szCs w:val="20"/>
        </w:rPr>
        <w:t xml:space="preserve">sosyal medya ve web siteleri aracılığı ile internet teknolojisinden bir iletişim aracı olarak faydalanmaktadır. </w:t>
      </w:r>
      <w:r w:rsidR="00896170">
        <w:rPr>
          <w:sz w:val="20"/>
          <w:szCs w:val="20"/>
        </w:rPr>
        <w:t>Yapılan görüşme</w:t>
      </w:r>
      <w:r w:rsidR="007F2404">
        <w:rPr>
          <w:sz w:val="20"/>
          <w:szCs w:val="20"/>
        </w:rPr>
        <w:t>le</w:t>
      </w:r>
      <w:r w:rsidR="00896170">
        <w:rPr>
          <w:sz w:val="20"/>
          <w:szCs w:val="20"/>
        </w:rPr>
        <w:t xml:space="preserve">rde elde edilen verilere göre </w:t>
      </w:r>
      <w:r w:rsidR="00B430D4">
        <w:rPr>
          <w:sz w:val="20"/>
          <w:szCs w:val="20"/>
        </w:rPr>
        <w:t>web siteleri ve sosyal medya üzerinden yapılan eğitim duyuruları</w:t>
      </w:r>
      <w:r w:rsidR="00896170">
        <w:rPr>
          <w:sz w:val="20"/>
          <w:szCs w:val="20"/>
        </w:rPr>
        <w:t>nın,</w:t>
      </w:r>
      <w:r w:rsidR="00B430D4">
        <w:rPr>
          <w:sz w:val="20"/>
          <w:szCs w:val="20"/>
        </w:rPr>
        <w:t xml:space="preserve"> onbinlerce üyesi olan ve konusu sadece halk oyunları olan bu gruplar</w:t>
      </w:r>
      <w:r w:rsidR="00896170">
        <w:rPr>
          <w:sz w:val="20"/>
          <w:szCs w:val="20"/>
        </w:rPr>
        <w:t>a ulaşarak halk</w:t>
      </w:r>
      <w:r w:rsidR="00B430D4">
        <w:rPr>
          <w:sz w:val="20"/>
          <w:szCs w:val="20"/>
        </w:rPr>
        <w:t xml:space="preserve"> oyunlarına katılımı olumlu olarak etkile</w:t>
      </w:r>
      <w:r w:rsidR="00896170">
        <w:rPr>
          <w:sz w:val="20"/>
          <w:szCs w:val="20"/>
        </w:rPr>
        <w:t>diği de söylenebilir</w:t>
      </w:r>
      <w:r w:rsidR="00B430D4">
        <w:rPr>
          <w:sz w:val="20"/>
          <w:szCs w:val="20"/>
        </w:rPr>
        <w:t xml:space="preserve">. </w:t>
      </w:r>
      <w:r w:rsidR="007B5011" w:rsidRPr="007A286E">
        <w:rPr>
          <w:sz w:val="20"/>
          <w:szCs w:val="20"/>
        </w:rPr>
        <w:t xml:space="preserve">Kurulan yüzlerce grubun içerisinden üye sayıları ile dikkat çeken </w:t>
      </w:r>
      <w:r w:rsidR="00025BFE" w:rsidRPr="007A286E">
        <w:rPr>
          <w:sz w:val="20"/>
          <w:szCs w:val="20"/>
        </w:rPr>
        <w:t>Thof'un Sesi, Türkiye Üniversiteler Halk Oyunları Grubu, Thof Türkiye, Halk Oyunları Eğitim, Kültür ve Sanat Platformu, Thof Antrenörleri, Halk Oyunları Paylaşım Grubu</w:t>
      </w:r>
      <w:r w:rsidR="007B5011" w:rsidRPr="007A286E">
        <w:rPr>
          <w:sz w:val="20"/>
          <w:szCs w:val="20"/>
        </w:rPr>
        <w:t xml:space="preserve"> gibi grupları </w:t>
      </w:r>
      <w:r w:rsidR="00170280" w:rsidRPr="007A286E">
        <w:rPr>
          <w:sz w:val="20"/>
          <w:szCs w:val="20"/>
        </w:rPr>
        <w:t xml:space="preserve">örnek gösterebiliriz. </w:t>
      </w:r>
    </w:p>
    <w:p w:rsidR="00170280" w:rsidRPr="007A286E" w:rsidRDefault="00170280" w:rsidP="00BC5A92">
      <w:pPr>
        <w:autoSpaceDE w:val="0"/>
        <w:autoSpaceDN w:val="0"/>
        <w:adjustRightInd w:val="0"/>
        <w:jc w:val="both"/>
        <w:rPr>
          <w:sz w:val="20"/>
          <w:szCs w:val="20"/>
        </w:rPr>
      </w:pPr>
    </w:p>
    <w:p w:rsidR="003214FB" w:rsidRDefault="003D1213" w:rsidP="002A12D4">
      <w:pPr>
        <w:jc w:val="both"/>
        <w:rPr>
          <w:b/>
          <w:sz w:val="20"/>
          <w:szCs w:val="20"/>
        </w:rPr>
      </w:pPr>
      <w:r>
        <w:rPr>
          <w:b/>
          <w:sz w:val="20"/>
          <w:szCs w:val="20"/>
        </w:rPr>
        <w:t>5</w:t>
      </w:r>
      <w:r w:rsidR="00AD79B8">
        <w:rPr>
          <w:b/>
          <w:sz w:val="20"/>
          <w:szCs w:val="20"/>
        </w:rPr>
        <w:t xml:space="preserve">. </w:t>
      </w:r>
      <w:r w:rsidR="003214FB" w:rsidRPr="007A286E">
        <w:rPr>
          <w:b/>
          <w:sz w:val="20"/>
          <w:szCs w:val="20"/>
        </w:rPr>
        <w:t>Sonuç</w:t>
      </w:r>
      <w:r>
        <w:rPr>
          <w:b/>
          <w:sz w:val="20"/>
          <w:szCs w:val="20"/>
        </w:rPr>
        <w:t xml:space="preserve"> ve Öneriler</w:t>
      </w:r>
    </w:p>
    <w:p w:rsidR="006A1309" w:rsidRDefault="00372020" w:rsidP="006A1309">
      <w:pPr>
        <w:jc w:val="both"/>
        <w:rPr>
          <w:sz w:val="20"/>
          <w:szCs w:val="20"/>
        </w:rPr>
      </w:pPr>
      <w:r w:rsidRPr="00372020">
        <w:rPr>
          <w:sz w:val="20"/>
          <w:szCs w:val="20"/>
        </w:rPr>
        <w:t xml:space="preserve">Bilişim teknolojileri sağladığı yararlar ve yerine getirdiği işlevleri dolayısıyla da her kesimin ilgi odağı olduğu gibi halk oyunu ile ilgilenen yönetici, hakem, antrenör, oyuncu ve diğer bireylerin de yoğun ilgisi ile halk oyunları camiası için vazgeçilmez bir </w:t>
      </w:r>
      <w:r w:rsidR="007A1A80">
        <w:rPr>
          <w:sz w:val="20"/>
          <w:szCs w:val="20"/>
        </w:rPr>
        <w:t>alan</w:t>
      </w:r>
      <w:r w:rsidRPr="00372020">
        <w:rPr>
          <w:sz w:val="20"/>
          <w:szCs w:val="20"/>
        </w:rPr>
        <w:t xml:space="preserve"> haline gelmiştir.  Yazılı ve görsel bilgi transferi kolaylaşmış, bu da son yıllarda halk oyunlarının yaygınlaşmasında, öğrenilmesinde, bilgi ve beceri düzeyinin artmasında son derece olumlu katkılar sağlamıştır.</w:t>
      </w:r>
      <w:r w:rsidR="007A1A80">
        <w:rPr>
          <w:sz w:val="20"/>
          <w:szCs w:val="20"/>
        </w:rPr>
        <w:t xml:space="preserve"> </w:t>
      </w:r>
      <w:r w:rsidRPr="00372020">
        <w:rPr>
          <w:sz w:val="20"/>
          <w:szCs w:val="20"/>
        </w:rPr>
        <w:t>Gelinen bu noktadan sonra</w:t>
      </w:r>
      <w:r w:rsidRPr="00372020">
        <w:rPr>
          <w:b/>
          <w:sz w:val="20"/>
          <w:szCs w:val="20"/>
        </w:rPr>
        <w:t xml:space="preserve"> </w:t>
      </w:r>
      <w:r w:rsidR="006A1309" w:rsidRPr="00372020">
        <w:rPr>
          <w:sz w:val="20"/>
          <w:szCs w:val="20"/>
        </w:rPr>
        <w:t>bilişim teknolojileri halkoyunları eğitiminde artık vazgeçilemez bir unsur olma yolunda ilerlemektedir.</w:t>
      </w:r>
    </w:p>
    <w:p w:rsidR="007A1A80" w:rsidRPr="00372020" w:rsidRDefault="007A1A80" w:rsidP="006A1309">
      <w:pPr>
        <w:jc w:val="both"/>
        <w:rPr>
          <w:sz w:val="20"/>
          <w:szCs w:val="20"/>
        </w:rPr>
      </w:pPr>
    </w:p>
    <w:p w:rsidR="006A1309" w:rsidRPr="00372020" w:rsidRDefault="006A1309" w:rsidP="006A1309">
      <w:pPr>
        <w:jc w:val="both"/>
        <w:rPr>
          <w:sz w:val="20"/>
          <w:szCs w:val="20"/>
        </w:rPr>
      </w:pPr>
      <w:r w:rsidRPr="00372020">
        <w:rPr>
          <w:sz w:val="20"/>
          <w:szCs w:val="20"/>
        </w:rPr>
        <w:t>Bireylerin web teknolojisi vasıtası ile oyunlardan ve eğitim programlarından haberdar olmalarını sağlaması ile katılımı da olumlu yönde etkilediği söylenebilir.</w:t>
      </w:r>
    </w:p>
    <w:p w:rsidR="006A1309" w:rsidRPr="00372020" w:rsidRDefault="006A1309" w:rsidP="002A12D4">
      <w:pPr>
        <w:jc w:val="both"/>
        <w:rPr>
          <w:b/>
          <w:sz w:val="20"/>
          <w:szCs w:val="20"/>
        </w:rPr>
      </w:pPr>
    </w:p>
    <w:p w:rsidR="006A1309" w:rsidRPr="00372020" w:rsidRDefault="006A1309" w:rsidP="006A1309">
      <w:pPr>
        <w:jc w:val="both"/>
        <w:rPr>
          <w:sz w:val="20"/>
          <w:szCs w:val="20"/>
        </w:rPr>
      </w:pPr>
      <w:r w:rsidRPr="00372020">
        <w:rPr>
          <w:sz w:val="20"/>
          <w:szCs w:val="20"/>
        </w:rPr>
        <w:t xml:space="preserve">Her alanda hızlı gelişmelerin yaşandığı günümüzde halk oyunlarında kullanılan öğretim yöntemlerinin geçerliliği üzerinde çalışmalar yapılmalı, müzik oyun ve giysi eğitimlerine yönelik özel yöntem ve teknikler geliştirilerek eğitim </w:t>
      </w:r>
      <w:r w:rsidR="00372020" w:rsidRPr="00372020">
        <w:rPr>
          <w:sz w:val="20"/>
          <w:szCs w:val="20"/>
        </w:rPr>
        <w:t>sürecinin bilişim</w:t>
      </w:r>
      <w:r w:rsidRPr="00372020">
        <w:rPr>
          <w:sz w:val="20"/>
          <w:szCs w:val="20"/>
        </w:rPr>
        <w:t xml:space="preserve"> teknolojisi sunan ortamlar ile zenginleştirilmesi</w:t>
      </w:r>
      <w:r w:rsidR="00372020" w:rsidRPr="00372020">
        <w:rPr>
          <w:sz w:val="20"/>
          <w:szCs w:val="20"/>
        </w:rPr>
        <w:t xml:space="preserve"> sağlanmalıdır.</w:t>
      </w:r>
    </w:p>
    <w:p w:rsidR="00372020" w:rsidRDefault="00372020" w:rsidP="006A1309">
      <w:pPr>
        <w:jc w:val="both"/>
      </w:pPr>
    </w:p>
    <w:p w:rsidR="00372020" w:rsidRPr="00372020" w:rsidRDefault="00372020" w:rsidP="00372020">
      <w:pPr>
        <w:jc w:val="both"/>
        <w:rPr>
          <w:sz w:val="20"/>
          <w:szCs w:val="20"/>
        </w:rPr>
      </w:pPr>
      <w:r w:rsidRPr="00372020">
        <w:rPr>
          <w:sz w:val="20"/>
          <w:szCs w:val="20"/>
        </w:rPr>
        <w:t xml:space="preserve">Hem otantik olarak köy düğün ve diğer törenlerde oynanan oyunları hem de gösteri ve yarışma amaçlı oynanan oyun kayıtlarını bulmak mümkündür. Özellikle sahneleme amacı ile öğretilen oyunların kırsal kesimde oynanma biçimlerinin web ve diğer yollardan izlettirilmesi eğitimin değerine ve etkisine son derece olumlu katkı sağlamaktadır. Halk oyunları eğitiminde kullanılacak düzey ve </w:t>
      </w:r>
      <w:r w:rsidRPr="00372020">
        <w:rPr>
          <w:sz w:val="20"/>
          <w:szCs w:val="20"/>
        </w:rPr>
        <w:lastRenderedPageBreak/>
        <w:t>kalitede görsel materyale ulaşmak da gerek web üzerinden gerekse CD ve DVD olarak son derece kolay hale gelmiştir. Öğrenme ortamı için gerekli olan bilgi ve materyal büyük ölçüde çok kolay ve kısa bir zaman içerisinde ulaşılabilir hale gelmiştir. Burada önemli olan eğitmenin doğru materyal tercihidir.</w:t>
      </w:r>
    </w:p>
    <w:p w:rsidR="00372020" w:rsidRDefault="00372020" w:rsidP="006A1309">
      <w:pPr>
        <w:jc w:val="both"/>
      </w:pPr>
    </w:p>
    <w:p w:rsidR="00DD721E" w:rsidRPr="007A286E" w:rsidRDefault="00372020" w:rsidP="002A12D4">
      <w:pPr>
        <w:jc w:val="both"/>
        <w:rPr>
          <w:b/>
          <w:sz w:val="20"/>
          <w:szCs w:val="20"/>
        </w:rPr>
      </w:pPr>
      <w:r w:rsidRPr="00372020">
        <w:rPr>
          <w:sz w:val="20"/>
          <w:szCs w:val="20"/>
        </w:rPr>
        <w:t>Ancak bu eğitim dokümanlarının tüm unsurlarının yaygınlaşarak kolay ulaşılabilir hale gelmesinden kaynaklanabilecek olumsuz durumların önlenebilmesi için de eğitim sürecinin yetkili kuruluşlar tarafından standartlaştırılması ve denetlenmesi gerekir.</w:t>
      </w:r>
      <w:r>
        <w:rPr>
          <w:sz w:val="20"/>
          <w:szCs w:val="20"/>
        </w:rPr>
        <w:t xml:space="preserve"> Genel olarak bilişim teknolojilerinin</w:t>
      </w:r>
      <w:r w:rsidR="00AF6F7A">
        <w:rPr>
          <w:sz w:val="20"/>
          <w:szCs w:val="20"/>
        </w:rPr>
        <w:t xml:space="preserve"> halk oyunu ile ilgilenen bireyleri yakınlaştırdığı, bilgilendirdiği ve bu camiaya daha fazla birey kazandırma yolunda yarar sağladığı söylenebilir.</w:t>
      </w:r>
    </w:p>
    <w:p w:rsidR="00F54BD0" w:rsidRPr="007A286E" w:rsidRDefault="00F54BD0" w:rsidP="002A12D4">
      <w:pPr>
        <w:jc w:val="both"/>
        <w:rPr>
          <w:b/>
          <w:sz w:val="20"/>
          <w:szCs w:val="20"/>
        </w:rPr>
      </w:pPr>
    </w:p>
    <w:p w:rsidR="00F54BD0" w:rsidRDefault="003D1213" w:rsidP="002A12D4">
      <w:pPr>
        <w:jc w:val="both"/>
        <w:rPr>
          <w:b/>
          <w:sz w:val="20"/>
          <w:szCs w:val="20"/>
        </w:rPr>
      </w:pPr>
      <w:r>
        <w:rPr>
          <w:b/>
          <w:sz w:val="20"/>
          <w:szCs w:val="20"/>
        </w:rPr>
        <w:t>6</w:t>
      </w:r>
      <w:r w:rsidR="00AD79B8">
        <w:rPr>
          <w:b/>
          <w:sz w:val="20"/>
          <w:szCs w:val="20"/>
        </w:rPr>
        <w:t xml:space="preserve">. </w:t>
      </w:r>
      <w:r w:rsidR="00F54BD0" w:rsidRPr="007A286E">
        <w:rPr>
          <w:b/>
          <w:sz w:val="20"/>
          <w:szCs w:val="20"/>
        </w:rPr>
        <w:t>Kaynaklar</w:t>
      </w:r>
    </w:p>
    <w:p w:rsidR="006A15EE" w:rsidRDefault="006A15EE" w:rsidP="002A12D4">
      <w:pPr>
        <w:jc w:val="both"/>
        <w:rPr>
          <w:b/>
          <w:sz w:val="20"/>
          <w:szCs w:val="20"/>
        </w:rPr>
      </w:pPr>
    </w:p>
    <w:p w:rsidR="0033604E" w:rsidRDefault="00F97B4B" w:rsidP="002A12D4">
      <w:pPr>
        <w:jc w:val="both"/>
        <w:rPr>
          <w:sz w:val="20"/>
          <w:szCs w:val="20"/>
        </w:rPr>
      </w:pPr>
      <w:r>
        <w:rPr>
          <w:sz w:val="20"/>
          <w:szCs w:val="20"/>
        </w:rPr>
        <w:t xml:space="preserve">[1] </w:t>
      </w:r>
      <w:r w:rsidR="0033604E" w:rsidRPr="003327F5">
        <w:rPr>
          <w:sz w:val="20"/>
          <w:szCs w:val="20"/>
        </w:rPr>
        <w:t>Bacalı</w:t>
      </w:r>
      <w:r w:rsidR="0033604E">
        <w:rPr>
          <w:sz w:val="20"/>
          <w:szCs w:val="20"/>
        </w:rPr>
        <w:t>,</w:t>
      </w:r>
      <w:r w:rsidR="0033604E" w:rsidRPr="003327F5">
        <w:rPr>
          <w:sz w:val="20"/>
          <w:szCs w:val="20"/>
        </w:rPr>
        <w:t xml:space="preserve"> H.</w:t>
      </w:r>
      <w:r w:rsidR="0033604E">
        <w:rPr>
          <w:sz w:val="20"/>
          <w:szCs w:val="20"/>
        </w:rPr>
        <w:t xml:space="preserve"> “</w:t>
      </w:r>
      <w:r w:rsidR="0033604E" w:rsidRPr="003327F5">
        <w:rPr>
          <w:sz w:val="20"/>
          <w:szCs w:val="20"/>
        </w:rPr>
        <w:t>Gelişim ve Öğrenme</w:t>
      </w:r>
      <w:r w:rsidR="0033604E">
        <w:rPr>
          <w:sz w:val="20"/>
          <w:szCs w:val="20"/>
        </w:rPr>
        <w:t>”</w:t>
      </w:r>
      <w:r w:rsidR="0033604E" w:rsidRPr="003327F5">
        <w:rPr>
          <w:sz w:val="20"/>
          <w:szCs w:val="20"/>
        </w:rPr>
        <w:t xml:space="preserve"> </w:t>
      </w:r>
      <w:r w:rsidR="0033604E" w:rsidRPr="00CC44C6">
        <w:rPr>
          <w:b/>
          <w:sz w:val="20"/>
          <w:szCs w:val="20"/>
        </w:rPr>
        <w:t>Nobel Yayın  Dağıtım</w:t>
      </w:r>
      <w:r w:rsidR="0033604E">
        <w:rPr>
          <w:sz w:val="20"/>
          <w:szCs w:val="20"/>
        </w:rPr>
        <w:t>, Ankara,  145 (2002)</w:t>
      </w:r>
    </w:p>
    <w:p w:rsidR="006A15EE" w:rsidRDefault="006A15EE" w:rsidP="002A12D4">
      <w:pPr>
        <w:jc w:val="both"/>
        <w:rPr>
          <w:sz w:val="20"/>
          <w:szCs w:val="20"/>
        </w:rPr>
      </w:pPr>
    </w:p>
    <w:p w:rsidR="0033604E" w:rsidRDefault="00F97B4B" w:rsidP="0033604E">
      <w:pPr>
        <w:jc w:val="both"/>
        <w:rPr>
          <w:sz w:val="20"/>
          <w:szCs w:val="20"/>
        </w:rPr>
      </w:pPr>
      <w:r>
        <w:rPr>
          <w:sz w:val="20"/>
          <w:szCs w:val="20"/>
        </w:rPr>
        <w:t xml:space="preserve">[2] </w:t>
      </w:r>
      <w:r w:rsidR="0033604E" w:rsidRPr="00424373">
        <w:rPr>
          <w:sz w:val="20"/>
          <w:szCs w:val="20"/>
        </w:rPr>
        <w:t>Ç</w:t>
      </w:r>
      <w:r w:rsidR="0033604E">
        <w:rPr>
          <w:sz w:val="20"/>
          <w:szCs w:val="20"/>
        </w:rPr>
        <w:t>avaş B.,</w:t>
      </w:r>
      <w:r w:rsidR="0033604E" w:rsidRPr="00424373">
        <w:rPr>
          <w:sz w:val="20"/>
          <w:szCs w:val="20"/>
        </w:rPr>
        <w:t xml:space="preserve"> K</w:t>
      </w:r>
      <w:r w:rsidR="0033604E">
        <w:rPr>
          <w:sz w:val="20"/>
          <w:szCs w:val="20"/>
        </w:rPr>
        <w:t>ışla T.,</w:t>
      </w:r>
      <w:r w:rsidR="0033604E" w:rsidRPr="00424373">
        <w:rPr>
          <w:sz w:val="20"/>
          <w:szCs w:val="20"/>
        </w:rPr>
        <w:t xml:space="preserve">  T</w:t>
      </w:r>
      <w:r w:rsidR="0033604E">
        <w:rPr>
          <w:sz w:val="20"/>
          <w:szCs w:val="20"/>
        </w:rPr>
        <w:t>wining P., “</w:t>
      </w:r>
      <w:r w:rsidR="0033604E" w:rsidRPr="00424373">
        <w:rPr>
          <w:sz w:val="20"/>
          <w:szCs w:val="20"/>
        </w:rPr>
        <w:t>Eğitimde Bilgi ve İletişim Teknolojilerinin Kullanımına Yönelik Bir Araştırma: dICTatEd Yaklaşımı</w:t>
      </w:r>
      <w:r w:rsidR="0033604E">
        <w:rPr>
          <w:sz w:val="20"/>
          <w:szCs w:val="20"/>
        </w:rPr>
        <w:t>”</w:t>
      </w:r>
      <w:r w:rsidR="0033604E" w:rsidRPr="00424373">
        <w:rPr>
          <w:sz w:val="20"/>
          <w:szCs w:val="20"/>
        </w:rPr>
        <w:t xml:space="preserve"> </w:t>
      </w:r>
      <w:r w:rsidR="0033604E" w:rsidRPr="00CC44C6">
        <w:rPr>
          <w:b/>
          <w:sz w:val="20"/>
          <w:szCs w:val="20"/>
        </w:rPr>
        <w:t>Akademik Bilisim 04</w:t>
      </w:r>
      <w:r w:rsidR="0033604E">
        <w:rPr>
          <w:sz w:val="20"/>
          <w:szCs w:val="20"/>
        </w:rPr>
        <w:t>, Karadeniz Teknik Üniversitesi, Trabzon, 2004</w:t>
      </w:r>
    </w:p>
    <w:p w:rsidR="006A15EE" w:rsidRPr="00424373" w:rsidRDefault="006A15EE" w:rsidP="0033604E">
      <w:pPr>
        <w:jc w:val="both"/>
        <w:rPr>
          <w:sz w:val="20"/>
          <w:szCs w:val="20"/>
        </w:rPr>
      </w:pPr>
    </w:p>
    <w:p w:rsidR="0033604E" w:rsidRDefault="00F97B4B" w:rsidP="0033604E">
      <w:pPr>
        <w:jc w:val="both"/>
        <w:rPr>
          <w:sz w:val="20"/>
          <w:szCs w:val="20"/>
        </w:rPr>
      </w:pPr>
      <w:r>
        <w:rPr>
          <w:sz w:val="20"/>
          <w:szCs w:val="20"/>
        </w:rPr>
        <w:t xml:space="preserve">[3] </w:t>
      </w:r>
      <w:r w:rsidR="0033604E" w:rsidRPr="003327F5">
        <w:rPr>
          <w:sz w:val="20"/>
          <w:szCs w:val="20"/>
        </w:rPr>
        <w:t>Çelikkaya</w:t>
      </w:r>
      <w:r w:rsidR="0033604E">
        <w:rPr>
          <w:sz w:val="20"/>
          <w:szCs w:val="20"/>
        </w:rPr>
        <w:t>,</w:t>
      </w:r>
      <w:r w:rsidR="0033604E" w:rsidRPr="003327F5">
        <w:rPr>
          <w:sz w:val="20"/>
          <w:szCs w:val="20"/>
        </w:rPr>
        <w:t xml:space="preserve"> H. </w:t>
      </w:r>
      <w:r w:rsidR="0033604E">
        <w:rPr>
          <w:sz w:val="20"/>
          <w:szCs w:val="20"/>
        </w:rPr>
        <w:t>“</w:t>
      </w:r>
      <w:r w:rsidR="0033604E" w:rsidRPr="003327F5">
        <w:rPr>
          <w:sz w:val="20"/>
          <w:szCs w:val="20"/>
        </w:rPr>
        <w:t>Eğitim Bilimlerine Giriş</w:t>
      </w:r>
      <w:r w:rsidR="0033604E">
        <w:rPr>
          <w:sz w:val="20"/>
          <w:szCs w:val="20"/>
        </w:rPr>
        <w:t xml:space="preserve">” </w:t>
      </w:r>
      <w:r w:rsidR="0033604E" w:rsidRPr="00CC44C6">
        <w:rPr>
          <w:b/>
          <w:sz w:val="20"/>
          <w:szCs w:val="20"/>
        </w:rPr>
        <w:t>Nobel Yayın dağıtım</w:t>
      </w:r>
      <w:r w:rsidR="0033604E">
        <w:rPr>
          <w:sz w:val="20"/>
          <w:szCs w:val="20"/>
        </w:rPr>
        <w:t>, İstanbul, 104  (2006)</w:t>
      </w:r>
    </w:p>
    <w:p w:rsidR="00560B29" w:rsidRDefault="00560B29" w:rsidP="0033604E">
      <w:pPr>
        <w:jc w:val="both"/>
        <w:rPr>
          <w:sz w:val="20"/>
          <w:szCs w:val="20"/>
        </w:rPr>
      </w:pPr>
    </w:p>
    <w:p w:rsidR="00AD79B8" w:rsidRDefault="00560B29" w:rsidP="002A12D4">
      <w:pPr>
        <w:jc w:val="both"/>
        <w:rPr>
          <w:sz w:val="20"/>
          <w:szCs w:val="20"/>
        </w:rPr>
      </w:pPr>
      <w:r>
        <w:rPr>
          <w:sz w:val="20"/>
          <w:szCs w:val="20"/>
        </w:rPr>
        <w:t xml:space="preserve">[4] </w:t>
      </w:r>
      <w:r w:rsidR="001C5781" w:rsidRPr="00424373">
        <w:rPr>
          <w:rStyle w:val="Gl"/>
          <w:b w:val="0"/>
          <w:sz w:val="20"/>
          <w:szCs w:val="20"/>
        </w:rPr>
        <w:t>Demirel, M</w:t>
      </w:r>
      <w:r w:rsidR="001C5781" w:rsidRPr="00424373">
        <w:rPr>
          <w:b/>
          <w:sz w:val="20"/>
          <w:szCs w:val="20"/>
        </w:rPr>
        <w:t>.</w:t>
      </w:r>
      <w:r w:rsidR="00692FDC">
        <w:rPr>
          <w:b/>
          <w:sz w:val="20"/>
          <w:szCs w:val="20"/>
        </w:rPr>
        <w:t>,</w:t>
      </w:r>
      <w:r w:rsidR="001C5781" w:rsidRPr="00424373">
        <w:rPr>
          <w:b/>
          <w:sz w:val="20"/>
          <w:szCs w:val="20"/>
        </w:rPr>
        <w:t xml:space="preserve"> </w:t>
      </w:r>
      <w:r w:rsidR="00692FDC">
        <w:rPr>
          <w:b/>
          <w:sz w:val="20"/>
          <w:szCs w:val="20"/>
        </w:rPr>
        <w:t>“</w:t>
      </w:r>
      <w:r w:rsidR="001C5781" w:rsidRPr="00424373">
        <w:rPr>
          <w:sz w:val="20"/>
          <w:szCs w:val="20"/>
        </w:rPr>
        <w:t>Yaşam Boyu Öğrenme ve Teknoloji</w:t>
      </w:r>
      <w:r w:rsidR="00692FDC">
        <w:rPr>
          <w:sz w:val="20"/>
          <w:szCs w:val="20"/>
        </w:rPr>
        <w:t>”,</w:t>
      </w:r>
      <w:r w:rsidR="001C5781" w:rsidRPr="00424373">
        <w:rPr>
          <w:rStyle w:val="Gl"/>
          <w:b w:val="0"/>
          <w:sz w:val="20"/>
          <w:szCs w:val="20"/>
        </w:rPr>
        <w:t xml:space="preserve"> </w:t>
      </w:r>
      <w:r w:rsidR="001C5781" w:rsidRPr="00692FDC">
        <w:rPr>
          <w:rStyle w:val="Gl"/>
          <w:sz w:val="20"/>
          <w:szCs w:val="20"/>
        </w:rPr>
        <w:t>9.</w:t>
      </w:r>
      <w:r w:rsidR="001C5781" w:rsidRPr="001C5781">
        <w:rPr>
          <w:rStyle w:val="Gl"/>
          <w:i/>
          <w:sz w:val="20"/>
          <w:szCs w:val="20"/>
        </w:rPr>
        <w:t xml:space="preserve"> International Educational Technology Conference </w:t>
      </w:r>
      <w:r w:rsidR="00692FDC">
        <w:rPr>
          <w:rStyle w:val="Gl"/>
          <w:sz w:val="20"/>
          <w:szCs w:val="20"/>
        </w:rPr>
        <w:t>(IETC 2009),</w:t>
      </w:r>
      <w:r w:rsidR="001C5781" w:rsidRPr="00424373">
        <w:rPr>
          <w:rStyle w:val="Gl"/>
          <w:sz w:val="20"/>
          <w:szCs w:val="20"/>
        </w:rPr>
        <w:t xml:space="preserve"> </w:t>
      </w:r>
      <w:r w:rsidR="00692FDC">
        <w:rPr>
          <w:sz w:val="20"/>
          <w:szCs w:val="20"/>
        </w:rPr>
        <w:t>Hacettepe Üniversitesi-Ankara, 2009</w:t>
      </w:r>
    </w:p>
    <w:p w:rsidR="006A15EE" w:rsidRDefault="006A15EE" w:rsidP="002A12D4">
      <w:pPr>
        <w:jc w:val="both"/>
        <w:rPr>
          <w:sz w:val="20"/>
          <w:szCs w:val="20"/>
        </w:rPr>
      </w:pPr>
    </w:p>
    <w:p w:rsidR="0033604E" w:rsidRDefault="00F97B4B" w:rsidP="00560B29">
      <w:pPr>
        <w:jc w:val="both"/>
        <w:rPr>
          <w:b/>
          <w:sz w:val="20"/>
          <w:szCs w:val="20"/>
        </w:rPr>
      </w:pPr>
      <w:r>
        <w:rPr>
          <w:sz w:val="20"/>
          <w:szCs w:val="20"/>
        </w:rPr>
        <w:t>[</w:t>
      </w:r>
      <w:r w:rsidR="00560B29">
        <w:rPr>
          <w:sz w:val="20"/>
          <w:szCs w:val="20"/>
        </w:rPr>
        <w:t>5</w:t>
      </w:r>
      <w:r>
        <w:rPr>
          <w:sz w:val="20"/>
          <w:szCs w:val="20"/>
        </w:rPr>
        <w:t xml:space="preserve">] </w:t>
      </w:r>
      <w:r w:rsidR="0033604E">
        <w:rPr>
          <w:sz w:val="20"/>
          <w:szCs w:val="20"/>
        </w:rPr>
        <w:t>Seçer M.,</w:t>
      </w:r>
      <w:r w:rsidR="0033604E" w:rsidRPr="009F7569">
        <w:rPr>
          <w:sz w:val="20"/>
          <w:szCs w:val="20"/>
        </w:rPr>
        <w:t xml:space="preserve"> </w:t>
      </w:r>
      <w:r w:rsidR="0033604E">
        <w:rPr>
          <w:sz w:val="20"/>
          <w:szCs w:val="20"/>
        </w:rPr>
        <w:t xml:space="preserve">“Halk Oyunlarında Basamaklama Öğretim Tekniği ve Bir Örnek Uygulama Olarak Malatya “Üçayak” Oyunu” </w:t>
      </w:r>
      <w:r w:rsidR="0033604E" w:rsidRPr="009F7569">
        <w:rPr>
          <w:b/>
          <w:sz w:val="20"/>
          <w:szCs w:val="20"/>
        </w:rPr>
        <w:t>1. Uluslar arası Halk Oyunları Kongresi</w:t>
      </w:r>
      <w:r w:rsidR="0033604E" w:rsidRPr="00CC44C6">
        <w:rPr>
          <w:sz w:val="20"/>
          <w:szCs w:val="20"/>
        </w:rPr>
        <w:t>, İnönü Üniversitesi,</w:t>
      </w:r>
      <w:r w:rsidR="0033604E">
        <w:rPr>
          <w:b/>
          <w:sz w:val="20"/>
          <w:szCs w:val="20"/>
        </w:rPr>
        <w:t xml:space="preserve"> </w:t>
      </w:r>
      <w:r w:rsidR="0033604E">
        <w:rPr>
          <w:sz w:val="20"/>
          <w:szCs w:val="20"/>
        </w:rPr>
        <w:t>Malatya, 2012</w:t>
      </w:r>
      <w:r w:rsidR="0033604E" w:rsidRPr="009F7569">
        <w:rPr>
          <w:b/>
          <w:sz w:val="20"/>
          <w:szCs w:val="20"/>
        </w:rPr>
        <w:t xml:space="preserve"> </w:t>
      </w:r>
    </w:p>
    <w:p w:rsidR="006A15EE" w:rsidRPr="00EB718D" w:rsidRDefault="006A15EE" w:rsidP="0033604E">
      <w:pPr>
        <w:jc w:val="both"/>
        <w:rPr>
          <w:b/>
          <w:sz w:val="20"/>
          <w:szCs w:val="20"/>
        </w:rPr>
      </w:pPr>
    </w:p>
    <w:p w:rsidR="00424373" w:rsidRPr="00424373" w:rsidRDefault="00F97B4B" w:rsidP="002A12D4">
      <w:pPr>
        <w:jc w:val="both"/>
        <w:rPr>
          <w:b/>
          <w:sz w:val="20"/>
          <w:szCs w:val="20"/>
        </w:rPr>
      </w:pPr>
      <w:r>
        <w:rPr>
          <w:sz w:val="20"/>
          <w:szCs w:val="20"/>
        </w:rPr>
        <w:t>[</w:t>
      </w:r>
      <w:r w:rsidR="00560B29">
        <w:rPr>
          <w:sz w:val="20"/>
          <w:szCs w:val="20"/>
        </w:rPr>
        <w:t>6</w:t>
      </w:r>
      <w:r>
        <w:rPr>
          <w:sz w:val="20"/>
          <w:szCs w:val="20"/>
        </w:rPr>
        <w:t xml:space="preserve">] </w:t>
      </w:r>
      <w:r w:rsidR="00424373" w:rsidRPr="00424373">
        <w:rPr>
          <w:sz w:val="20"/>
          <w:szCs w:val="20"/>
        </w:rPr>
        <w:t xml:space="preserve">Soran, </w:t>
      </w:r>
      <w:r w:rsidR="009A4975">
        <w:rPr>
          <w:sz w:val="20"/>
          <w:szCs w:val="20"/>
        </w:rPr>
        <w:t>H., Akkoyunlu, B. ve Kavak, Y. “</w:t>
      </w:r>
      <w:r w:rsidR="00424373" w:rsidRPr="00424373">
        <w:rPr>
          <w:sz w:val="20"/>
          <w:szCs w:val="20"/>
        </w:rPr>
        <w:t>Yaşam boyu öğrenme becerileri ve eğiticilerin eğitimi program</w:t>
      </w:r>
      <w:r w:rsidR="009A4975">
        <w:rPr>
          <w:sz w:val="20"/>
          <w:szCs w:val="20"/>
        </w:rPr>
        <w:t>ı:Hacettepe Üniversitesi örneği”</w:t>
      </w:r>
      <w:r w:rsidR="00424373" w:rsidRPr="00424373">
        <w:rPr>
          <w:sz w:val="20"/>
          <w:szCs w:val="20"/>
        </w:rPr>
        <w:t xml:space="preserve"> </w:t>
      </w:r>
      <w:r w:rsidR="00424373" w:rsidRPr="00424373">
        <w:rPr>
          <w:b/>
          <w:sz w:val="20"/>
          <w:szCs w:val="20"/>
        </w:rPr>
        <w:t>Hacettepe Üniversitesi Eğitim Fakültesi Dergisi,</w:t>
      </w:r>
      <w:r w:rsidR="00424373" w:rsidRPr="00424373">
        <w:rPr>
          <w:sz w:val="20"/>
          <w:szCs w:val="20"/>
        </w:rPr>
        <w:t xml:space="preserve"> 30, 2</w:t>
      </w:r>
      <w:r w:rsidR="009A4975">
        <w:rPr>
          <w:sz w:val="20"/>
          <w:szCs w:val="20"/>
        </w:rPr>
        <w:t>02 (2006)</w:t>
      </w:r>
    </w:p>
    <w:p w:rsidR="0084551E" w:rsidRPr="003327F5" w:rsidRDefault="0084551E" w:rsidP="0005089B">
      <w:pPr>
        <w:jc w:val="both"/>
        <w:rPr>
          <w:sz w:val="20"/>
          <w:szCs w:val="20"/>
        </w:rPr>
      </w:pPr>
    </w:p>
    <w:p w:rsidR="006A15EE" w:rsidRDefault="00F97B4B" w:rsidP="006A15EE">
      <w:pPr>
        <w:jc w:val="both"/>
        <w:rPr>
          <w:sz w:val="20"/>
          <w:szCs w:val="20"/>
        </w:rPr>
      </w:pPr>
      <w:r>
        <w:rPr>
          <w:sz w:val="20"/>
          <w:szCs w:val="20"/>
        </w:rPr>
        <w:t>[</w:t>
      </w:r>
      <w:r w:rsidR="00560B29">
        <w:rPr>
          <w:sz w:val="20"/>
          <w:szCs w:val="20"/>
        </w:rPr>
        <w:t>7</w:t>
      </w:r>
      <w:r>
        <w:rPr>
          <w:sz w:val="20"/>
          <w:szCs w:val="20"/>
        </w:rPr>
        <w:t xml:space="preserve">] </w:t>
      </w:r>
      <w:r w:rsidR="006A15EE" w:rsidRPr="007535AB">
        <w:rPr>
          <w:sz w:val="20"/>
          <w:szCs w:val="20"/>
        </w:rPr>
        <w:t xml:space="preserve">Toprak, A., Yıldırım, A., Aygül, E., Binark, M., Börekçi, S., Çomu, T., “Toplumsal Paylaşım Ağı Facebook” </w:t>
      </w:r>
      <w:r w:rsidR="006A15EE" w:rsidRPr="007535AB">
        <w:rPr>
          <w:b/>
          <w:sz w:val="20"/>
          <w:szCs w:val="20"/>
        </w:rPr>
        <w:t>Kalkeden Yayıncılık</w:t>
      </w:r>
      <w:r w:rsidR="006A15EE">
        <w:rPr>
          <w:sz w:val="20"/>
          <w:szCs w:val="20"/>
        </w:rPr>
        <w:t>, 25, İstanbul (</w:t>
      </w:r>
      <w:r w:rsidR="006A15EE" w:rsidRPr="007535AB">
        <w:rPr>
          <w:sz w:val="20"/>
          <w:szCs w:val="20"/>
        </w:rPr>
        <w:t>2009</w:t>
      </w:r>
      <w:r w:rsidR="006A15EE">
        <w:rPr>
          <w:sz w:val="20"/>
          <w:szCs w:val="20"/>
        </w:rPr>
        <w:t>)</w:t>
      </w:r>
    </w:p>
    <w:p w:rsidR="0073179C" w:rsidRDefault="0073179C" w:rsidP="002A12D4">
      <w:pPr>
        <w:jc w:val="both"/>
        <w:rPr>
          <w:sz w:val="20"/>
          <w:szCs w:val="20"/>
        </w:rPr>
        <w:sectPr w:rsidR="0073179C" w:rsidSect="0073179C">
          <w:type w:val="continuous"/>
          <w:pgSz w:w="11906" w:h="16838"/>
          <w:pgMar w:top="1417" w:right="1417" w:bottom="1417" w:left="1417" w:header="708" w:footer="708" w:gutter="0"/>
          <w:cols w:num="2" w:space="708" w:equalWidth="0">
            <w:col w:w="4182" w:space="708"/>
            <w:col w:w="4182"/>
          </w:cols>
          <w:docGrid w:linePitch="360"/>
        </w:sectPr>
      </w:pPr>
    </w:p>
    <w:p w:rsidR="00EB718D" w:rsidRPr="007A286E" w:rsidRDefault="00EB718D" w:rsidP="002A12D4">
      <w:pPr>
        <w:jc w:val="both"/>
        <w:rPr>
          <w:sz w:val="20"/>
          <w:szCs w:val="20"/>
        </w:rPr>
      </w:pPr>
    </w:p>
    <w:sectPr w:rsidR="00EB718D" w:rsidRPr="007A286E" w:rsidSect="0073179C">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AB1" w:rsidRDefault="00554AB1">
      <w:r>
        <w:separator/>
      </w:r>
    </w:p>
  </w:endnote>
  <w:endnote w:type="continuationSeparator" w:id="0">
    <w:p w:rsidR="00554AB1" w:rsidRDefault="00554A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387" w:usb1="40000013" w:usb2="00000000" w:usb3="00000000" w:csb0="0000019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E2" w:rsidRDefault="009C1370" w:rsidP="004B5938">
    <w:pPr>
      <w:pStyle w:val="Altbilgi"/>
      <w:framePr w:wrap="around" w:vAnchor="text" w:hAnchor="margin" w:xAlign="center" w:y="1"/>
      <w:rPr>
        <w:rStyle w:val="SayfaNumaras"/>
      </w:rPr>
    </w:pPr>
    <w:r>
      <w:rPr>
        <w:rStyle w:val="SayfaNumaras"/>
      </w:rPr>
      <w:fldChar w:fldCharType="begin"/>
    </w:r>
    <w:r w:rsidR="00D560E2">
      <w:rPr>
        <w:rStyle w:val="SayfaNumaras"/>
      </w:rPr>
      <w:instrText xml:space="preserve">PAGE  </w:instrText>
    </w:r>
    <w:r>
      <w:rPr>
        <w:rStyle w:val="SayfaNumaras"/>
      </w:rPr>
      <w:fldChar w:fldCharType="end"/>
    </w:r>
  </w:p>
  <w:p w:rsidR="00D560E2" w:rsidRDefault="00D560E2">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E2" w:rsidRDefault="009C1370" w:rsidP="004B5938">
    <w:pPr>
      <w:pStyle w:val="Altbilgi"/>
      <w:framePr w:wrap="around" w:vAnchor="text" w:hAnchor="margin" w:xAlign="center" w:y="1"/>
      <w:rPr>
        <w:rStyle w:val="SayfaNumaras"/>
      </w:rPr>
    </w:pPr>
    <w:r>
      <w:rPr>
        <w:rStyle w:val="SayfaNumaras"/>
      </w:rPr>
      <w:fldChar w:fldCharType="begin"/>
    </w:r>
    <w:r w:rsidR="00D560E2">
      <w:rPr>
        <w:rStyle w:val="SayfaNumaras"/>
      </w:rPr>
      <w:instrText xml:space="preserve">PAGE  </w:instrText>
    </w:r>
    <w:r>
      <w:rPr>
        <w:rStyle w:val="SayfaNumaras"/>
      </w:rPr>
      <w:fldChar w:fldCharType="separate"/>
    </w:r>
    <w:r w:rsidR="006D5F40">
      <w:rPr>
        <w:rStyle w:val="SayfaNumaras"/>
        <w:noProof/>
      </w:rPr>
      <w:t>2</w:t>
    </w:r>
    <w:r>
      <w:rPr>
        <w:rStyle w:val="SayfaNumaras"/>
      </w:rPr>
      <w:fldChar w:fldCharType="end"/>
    </w:r>
  </w:p>
  <w:p w:rsidR="00D560E2" w:rsidRDefault="00D560E2">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AB1" w:rsidRDefault="00554AB1">
      <w:r>
        <w:separator/>
      </w:r>
    </w:p>
  </w:footnote>
  <w:footnote w:type="continuationSeparator" w:id="0">
    <w:p w:rsidR="00554AB1" w:rsidRDefault="00554A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D7A08"/>
    <w:multiLevelType w:val="hybridMultilevel"/>
    <w:tmpl w:val="BFA485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24698F"/>
    <w:multiLevelType w:val="hybridMultilevel"/>
    <w:tmpl w:val="D5523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9D76207"/>
    <w:multiLevelType w:val="hybridMultilevel"/>
    <w:tmpl w:val="C1AC6B0A"/>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AD849C9"/>
    <w:multiLevelType w:val="hybridMultilevel"/>
    <w:tmpl w:val="29BC663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369B15D9"/>
    <w:multiLevelType w:val="hybridMultilevel"/>
    <w:tmpl w:val="409E558C"/>
    <w:lvl w:ilvl="0" w:tplc="566CE44A">
      <w:start w:val="1"/>
      <w:numFmt w:val="decimal"/>
      <w:lvlText w:val="%1."/>
      <w:lvlJc w:val="left"/>
      <w:pPr>
        <w:tabs>
          <w:tab w:val="num" w:pos="540"/>
        </w:tabs>
        <w:ind w:left="540" w:hanging="360"/>
      </w:pPr>
      <w:rPr>
        <w:rFonts w:ascii="Times New Roman" w:eastAsia="Times New Roman" w:hAnsi="Times New Roman" w:cs="Times New Roman"/>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5">
    <w:nsid w:val="4384646F"/>
    <w:multiLevelType w:val="hybridMultilevel"/>
    <w:tmpl w:val="355C8D9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52960B18"/>
    <w:multiLevelType w:val="hybridMultilevel"/>
    <w:tmpl w:val="B13264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5664CFD"/>
    <w:multiLevelType w:val="hybridMultilevel"/>
    <w:tmpl w:val="AAD64F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EE60461"/>
    <w:multiLevelType w:val="hybridMultilevel"/>
    <w:tmpl w:val="5DA0309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7"/>
  </w:num>
  <w:num w:numId="6">
    <w:abstractNumId w:val="8"/>
  </w:num>
  <w:num w:numId="7">
    <w:abstractNumId w:val="0"/>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DD721E"/>
    <w:rsid w:val="000050C1"/>
    <w:rsid w:val="000166C0"/>
    <w:rsid w:val="00025BFE"/>
    <w:rsid w:val="00035E8E"/>
    <w:rsid w:val="000402F8"/>
    <w:rsid w:val="00046E35"/>
    <w:rsid w:val="0005089B"/>
    <w:rsid w:val="000636E0"/>
    <w:rsid w:val="00070287"/>
    <w:rsid w:val="00077FDC"/>
    <w:rsid w:val="000A226F"/>
    <w:rsid w:val="000B0D1F"/>
    <w:rsid w:val="000B1B50"/>
    <w:rsid w:val="000C050C"/>
    <w:rsid w:val="00106BA9"/>
    <w:rsid w:val="00127E7B"/>
    <w:rsid w:val="001349E6"/>
    <w:rsid w:val="00153309"/>
    <w:rsid w:val="00170280"/>
    <w:rsid w:val="00170ADA"/>
    <w:rsid w:val="0017179F"/>
    <w:rsid w:val="0018261C"/>
    <w:rsid w:val="00196D16"/>
    <w:rsid w:val="001A0F81"/>
    <w:rsid w:val="001C5781"/>
    <w:rsid w:val="001E5FDF"/>
    <w:rsid w:val="0025340A"/>
    <w:rsid w:val="00293365"/>
    <w:rsid w:val="00294B5B"/>
    <w:rsid w:val="002A12D4"/>
    <w:rsid w:val="002B26A8"/>
    <w:rsid w:val="002D43F5"/>
    <w:rsid w:val="002D5895"/>
    <w:rsid w:val="002E06B1"/>
    <w:rsid w:val="0031714E"/>
    <w:rsid w:val="00320D6E"/>
    <w:rsid w:val="003214FB"/>
    <w:rsid w:val="003238B0"/>
    <w:rsid w:val="0033604E"/>
    <w:rsid w:val="003519CC"/>
    <w:rsid w:val="00372020"/>
    <w:rsid w:val="003A03A6"/>
    <w:rsid w:val="003B5A8F"/>
    <w:rsid w:val="003C544F"/>
    <w:rsid w:val="003D1213"/>
    <w:rsid w:val="003D7F4E"/>
    <w:rsid w:val="003E059A"/>
    <w:rsid w:val="00400AD7"/>
    <w:rsid w:val="0042177B"/>
    <w:rsid w:val="00424373"/>
    <w:rsid w:val="00450AD1"/>
    <w:rsid w:val="00451F0D"/>
    <w:rsid w:val="00457184"/>
    <w:rsid w:val="00465644"/>
    <w:rsid w:val="0047313A"/>
    <w:rsid w:val="00476F89"/>
    <w:rsid w:val="004B321E"/>
    <w:rsid w:val="004B5938"/>
    <w:rsid w:val="004C0291"/>
    <w:rsid w:val="004D2DA1"/>
    <w:rsid w:val="004F5DEA"/>
    <w:rsid w:val="00506131"/>
    <w:rsid w:val="00515306"/>
    <w:rsid w:val="0052648E"/>
    <w:rsid w:val="005279A1"/>
    <w:rsid w:val="00550B79"/>
    <w:rsid w:val="0055121A"/>
    <w:rsid w:val="00554AB1"/>
    <w:rsid w:val="00557E16"/>
    <w:rsid w:val="00560B29"/>
    <w:rsid w:val="00567D60"/>
    <w:rsid w:val="005830CB"/>
    <w:rsid w:val="00583DA1"/>
    <w:rsid w:val="005916FF"/>
    <w:rsid w:val="0059290B"/>
    <w:rsid w:val="005A5636"/>
    <w:rsid w:val="005B3031"/>
    <w:rsid w:val="005B3C0B"/>
    <w:rsid w:val="005B5C6F"/>
    <w:rsid w:val="005C773B"/>
    <w:rsid w:val="005D58C1"/>
    <w:rsid w:val="005E6F1B"/>
    <w:rsid w:val="00604F08"/>
    <w:rsid w:val="00613485"/>
    <w:rsid w:val="0061604B"/>
    <w:rsid w:val="00622E9F"/>
    <w:rsid w:val="00633B4A"/>
    <w:rsid w:val="00662B5C"/>
    <w:rsid w:val="00677672"/>
    <w:rsid w:val="00683A1F"/>
    <w:rsid w:val="006924BE"/>
    <w:rsid w:val="00692FDC"/>
    <w:rsid w:val="00694802"/>
    <w:rsid w:val="0069533A"/>
    <w:rsid w:val="00695D27"/>
    <w:rsid w:val="006A1309"/>
    <w:rsid w:val="006A15EE"/>
    <w:rsid w:val="006C3D77"/>
    <w:rsid w:val="006C4F38"/>
    <w:rsid w:val="006D5F40"/>
    <w:rsid w:val="00722DF5"/>
    <w:rsid w:val="0073179C"/>
    <w:rsid w:val="00731B11"/>
    <w:rsid w:val="0074656B"/>
    <w:rsid w:val="007535AB"/>
    <w:rsid w:val="00780DCB"/>
    <w:rsid w:val="007814FE"/>
    <w:rsid w:val="007828AC"/>
    <w:rsid w:val="00787E75"/>
    <w:rsid w:val="007A1A80"/>
    <w:rsid w:val="007A286E"/>
    <w:rsid w:val="007B5011"/>
    <w:rsid w:val="007F2404"/>
    <w:rsid w:val="008031CC"/>
    <w:rsid w:val="008063F9"/>
    <w:rsid w:val="0084551E"/>
    <w:rsid w:val="00857095"/>
    <w:rsid w:val="0085774C"/>
    <w:rsid w:val="00896170"/>
    <w:rsid w:val="008A72D6"/>
    <w:rsid w:val="008B0568"/>
    <w:rsid w:val="008E0A3D"/>
    <w:rsid w:val="008E19A6"/>
    <w:rsid w:val="008E5FE6"/>
    <w:rsid w:val="008F018E"/>
    <w:rsid w:val="008F09E7"/>
    <w:rsid w:val="008F3023"/>
    <w:rsid w:val="00937E10"/>
    <w:rsid w:val="00952B39"/>
    <w:rsid w:val="00967219"/>
    <w:rsid w:val="009822BB"/>
    <w:rsid w:val="009A2385"/>
    <w:rsid w:val="009A4975"/>
    <w:rsid w:val="009C1370"/>
    <w:rsid w:val="009C29E0"/>
    <w:rsid w:val="009C6AD1"/>
    <w:rsid w:val="009D1447"/>
    <w:rsid w:val="009F7569"/>
    <w:rsid w:val="00A05860"/>
    <w:rsid w:val="00A05E68"/>
    <w:rsid w:val="00A06639"/>
    <w:rsid w:val="00A37AF3"/>
    <w:rsid w:val="00A37CE8"/>
    <w:rsid w:val="00A47834"/>
    <w:rsid w:val="00A9310C"/>
    <w:rsid w:val="00AA5F7D"/>
    <w:rsid w:val="00AB253C"/>
    <w:rsid w:val="00AB7A2F"/>
    <w:rsid w:val="00AD0C0E"/>
    <w:rsid w:val="00AD79B8"/>
    <w:rsid w:val="00AE7700"/>
    <w:rsid w:val="00AF6F7A"/>
    <w:rsid w:val="00B10CA3"/>
    <w:rsid w:val="00B117B6"/>
    <w:rsid w:val="00B430D4"/>
    <w:rsid w:val="00B614F3"/>
    <w:rsid w:val="00B94DD3"/>
    <w:rsid w:val="00B97FBE"/>
    <w:rsid w:val="00BA052C"/>
    <w:rsid w:val="00BA2C92"/>
    <w:rsid w:val="00BA3400"/>
    <w:rsid w:val="00BB5DAD"/>
    <w:rsid w:val="00BC0EF6"/>
    <w:rsid w:val="00BC5A92"/>
    <w:rsid w:val="00BD4330"/>
    <w:rsid w:val="00C12D09"/>
    <w:rsid w:val="00C305EF"/>
    <w:rsid w:val="00C54C9C"/>
    <w:rsid w:val="00C624E8"/>
    <w:rsid w:val="00C71A35"/>
    <w:rsid w:val="00C76BEB"/>
    <w:rsid w:val="00C87DC7"/>
    <w:rsid w:val="00C92D6D"/>
    <w:rsid w:val="00CA5C28"/>
    <w:rsid w:val="00CC44C6"/>
    <w:rsid w:val="00CF367B"/>
    <w:rsid w:val="00D0066E"/>
    <w:rsid w:val="00D27B76"/>
    <w:rsid w:val="00D560E2"/>
    <w:rsid w:val="00D63C19"/>
    <w:rsid w:val="00D96954"/>
    <w:rsid w:val="00D97BC4"/>
    <w:rsid w:val="00DB081F"/>
    <w:rsid w:val="00DC3F32"/>
    <w:rsid w:val="00DD06A8"/>
    <w:rsid w:val="00DD6CDE"/>
    <w:rsid w:val="00DD721E"/>
    <w:rsid w:val="00DE42DD"/>
    <w:rsid w:val="00DE64DD"/>
    <w:rsid w:val="00DE6A20"/>
    <w:rsid w:val="00DF543F"/>
    <w:rsid w:val="00E03F5E"/>
    <w:rsid w:val="00E05D1C"/>
    <w:rsid w:val="00E14C0C"/>
    <w:rsid w:val="00E4632D"/>
    <w:rsid w:val="00E60F34"/>
    <w:rsid w:val="00E679B4"/>
    <w:rsid w:val="00E75F13"/>
    <w:rsid w:val="00E774D0"/>
    <w:rsid w:val="00E80AAD"/>
    <w:rsid w:val="00EA2D11"/>
    <w:rsid w:val="00EB0A84"/>
    <w:rsid w:val="00EB718D"/>
    <w:rsid w:val="00EF05D5"/>
    <w:rsid w:val="00EF4F38"/>
    <w:rsid w:val="00F20299"/>
    <w:rsid w:val="00F4058C"/>
    <w:rsid w:val="00F54BD0"/>
    <w:rsid w:val="00F5510D"/>
    <w:rsid w:val="00F55738"/>
    <w:rsid w:val="00F93BD3"/>
    <w:rsid w:val="00F9645D"/>
    <w:rsid w:val="00F97B4B"/>
    <w:rsid w:val="00FF0AC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26A8"/>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214FB"/>
    <w:pPr>
      <w:autoSpaceDE w:val="0"/>
      <w:autoSpaceDN w:val="0"/>
      <w:adjustRightInd w:val="0"/>
    </w:pPr>
    <w:rPr>
      <w:rFonts w:ascii="Palatino Linotype" w:hAnsi="Palatino Linotype" w:cs="Palatino Linotype"/>
      <w:color w:val="000000"/>
      <w:sz w:val="24"/>
      <w:szCs w:val="24"/>
    </w:rPr>
  </w:style>
  <w:style w:type="character" w:customStyle="1" w:styleId="hps">
    <w:name w:val="hps"/>
    <w:basedOn w:val="VarsaylanParagrafYazTipi"/>
    <w:rsid w:val="003214FB"/>
  </w:style>
  <w:style w:type="character" w:styleId="Kpr">
    <w:name w:val="Hyperlink"/>
    <w:basedOn w:val="VarsaylanParagrafYazTipi"/>
    <w:rsid w:val="00451F0D"/>
    <w:rPr>
      <w:color w:val="0000FF"/>
      <w:u w:val="single"/>
    </w:rPr>
  </w:style>
  <w:style w:type="character" w:styleId="zlenenKpr">
    <w:name w:val="FollowedHyperlink"/>
    <w:basedOn w:val="VarsaylanParagrafYazTipi"/>
    <w:rsid w:val="00451F0D"/>
    <w:rPr>
      <w:color w:val="800080"/>
      <w:u w:val="single"/>
    </w:rPr>
  </w:style>
  <w:style w:type="character" w:customStyle="1" w:styleId="maintitle">
    <w:name w:val="maintitle"/>
    <w:basedOn w:val="VarsaylanParagrafYazTipi"/>
    <w:rsid w:val="00451F0D"/>
  </w:style>
  <w:style w:type="paragraph" w:styleId="NormalWeb">
    <w:name w:val="Normal (Web)"/>
    <w:basedOn w:val="Normal"/>
    <w:rsid w:val="00AB7A2F"/>
    <w:pPr>
      <w:spacing w:before="100" w:beforeAutospacing="1" w:after="100" w:afterAutospacing="1"/>
    </w:pPr>
  </w:style>
  <w:style w:type="character" w:customStyle="1" w:styleId="mw-headline">
    <w:name w:val="mw-headline"/>
    <w:basedOn w:val="VarsaylanParagrafYazTipi"/>
    <w:rsid w:val="002A12D4"/>
  </w:style>
  <w:style w:type="paragraph" w:styleId="Altbilgi">
    <w:name w:val="footer"/>
    <w:basedOn w:val="Normal"/>
    <w:rsid w:val="00633B4A"/>
    <w:pPr>
      <w:tabs>
        <w:tab w:val="center" w:pos="4536"/>
        <w:tab w:val="right" w:pos="9072"/>
      </w:tabs>
    </w:pPr>
  </w:style>
  <w:style w:type="character" w:styleId="SayfaNumaras">
    <w:name w:val="page number"/>
    <w:basedOn w:val="VarsaylanParagrafYazTipi"/>
    <w:rsid w:val="00633B4A"/>
  </w:style>
  <w:style w:type="character" w:customStyle="1" w:styleId="FontStyle17">
    <w:name w:val="Font Style17"/>
    <w:basedOn w:val="VarsaylanParagrafYazTipi"/>
    <w:rsid w:val="008A72D6"/>
    <w:rPr>
      <w:rFonts w:ascii="Times New Roman" w:hAnsi="Times New Roman" w:cs="Times New Roman"/>
      <w:b/>
      <w:bCs/>
      <w:sz w:val="28"/>
      <w:szCs w:val="28"/>
    </w:rPr>
  </w:style>
  <w:style w:type="character" w:customStyle="1" w:styleId="FontStyle18">
    <w:name w:val="Font Style18"/>
    <w:basedOn w:val="VarsaylanParagrafYazTipi"/>
    <w:rsid w:val="008A72D6"/>
    <w:rPr>
      <w:rFonts w:ascii="Times New Roman" w:hAnsi="Times New Roman" w:cs="Times New Roman"/>
      <w:b/>
      <w:bCs/>
      <w:sz w:val="22"/>
      <w:szCs w:val="22"/>
    </w:rPr>
  </w:style>
  <w:style w:type="character" w:customStyle="1" w:styleId="FontStyle20">
    <w:name w:val="Font Style20"/>
    <w:basedOn w:val="VarsaylanParagrafYazTipi"/>
    <w:rsid w:val="00170ADA"/>
    <w:rPr>
      <w:rFonts w:ascii="Times New Roman" w:hAnsi="Times New Roman" w:cs="Times New Roman"/>
      <w:sz w:val="14"/>
      <w:szCs w:val="14"/>
    </w:rPr>
  </w:style>
  <w:style w:type="paragraph" w:customStyle="1" w:styleId="Style3">
    <w:name w:val="Style3"/>
    <w:basedOn w:val="Normal"/>
    <w:rsid w:val="00170ADA"/>
    <w:pPr>
      <w:widowControl w:val="0"/>
      <w:suppressAutoHyphens/>
      <w:autoSpaceDE w:val="0"/>
    </w:pPr>
    <w:rPr>
      <w:lang w:eastAsia="ar-SA"/>
    </w:rPr>
  </w:style>
  <w:style w:type="paragraph" w:customStyle="1" w:styleId="Style5">
    <w:name w:val="Style5"/>
    <w:basedOn w:val="Normal"/>
    <w:rsid w:val="00170ADA"/>
    <w:pPr>
      <w:widowControl w:val="0"/>
      <w:suppressAutoHyphens/>
      <w:autoSpaceDE w:val="0"/>
      <w:spacing w:line="250" w:lineRule="exact"/>
    </w:pPr>
    <w:rPr>
      <w:lang w:eastAsia="ar-SA"/>
    </w:rPr>
  </w:style>
  <w:style w:type="character" w:styleId="Gl">
    <w:name w:val="Strong"/>
    <w:basedOn w:val="VarsaylanParagrafYazTipi"/>
    <w:uiPriority w:val="22"/>
    <w:qFormat/>
    <w:rsid w:val="00DF543F"/>
    <w:rPr>
      <w:b/>
      <w:bCs/>
    </w:rPr>
  </w:style>
  <w:style w:type="paragraph" w:styleId="ListeParagraf">
    <w:name w:val="List Paragraph"/>
    <w:basedOn w:val="Normal"/>
    <w:uiPriority w:val="34"/>
    <w:qFormat/>
    <w:rsid w:val="00424373"/>
    <w:pPr>
      <w:ind w:left="720"/>
      <w:contextualSpacing/>
    </w:pPr>
  </w:style>
  <w:style w:type="character" w:customStyle="1" w:styleId="shorttext">
    <w:name w:val="short_text"/>
    <w:basedOn w:val="VarsaylanParagrafYazTipi"/>
    <w:rsid w:val="003519CC"/>
  </w:style>
</w:styles>
</file>

<file path=word/webSettings.xml><?xml version="1.0" encoding="utf-8"?>
<w:webSettings xmlns:r="http://schemas.openxmlformats.org/officeDocument/2006/relationships" xmlns:w="http://schemas.openxmlformats.org/wordprocessingml/2006/main">
  <w:divs>
    <w:div w:id="1611473494">
      <w:bodyDiv w:val="1"/>
      <w:marLeft w:val="0"/>
      <w:marRight w:val="0"/>
      <w:marTop w:val="0"/>
      <w:marBottom w:val="0"/>
      <w:divBdr>
        <w:top w:val="none" w:sz="0" w:space="0" w:color="auto"/>
        <w:left w:val="none" w:sz="0" w:space="0" w:color="auto"/>
        <w:bottom w:val="none" w:sz="0" w:space="0" w:color="auto"/>
        <w:right w:val="none" w:sz="0" w:space="0" w:color="auto"/>
      </w:divBdr>
      <w:divsChild>
        <w:div w:id="1468619711">
          <w:marLeft w:val="0"/>
          <w:marRight w:val="0"/>
          <w:marTop w:val="0"/>
          <w:marBottom w:val="0"/>
          <w:divBdr>
            <w:top w:val="none" w:sz="0" w:space="0" w:color="auto"/>
            <w:left w:val="none" w:sz="0" w:space="0" w:color="auto"/>
            <w:bottom w:val="none" w:sz="0" w:space="0" w:color="auto"/>
            <w:right w:val="none" w:sz="0" w:space="0" w:color="auto"/>
          </w:divBdr>
          <w:divsChild>
            <w:div w:id="1697461487">
              <w:marLeft w:val="0"/>
              <w:marRight w:val="0"/>
              <w:marTop w:val="0"/>
              <w:marBottom w:val="0"/>
              <w:divBdr>
                <w:top w:val="none" w:sz="0" w:space="0" w:color="auto"/>
                <w:left w:val="none" w:sz="0" w:space="0" w:color="auto"/>
                <w:bottom w:val="none" w:sz="0" w:space="0" w:color="auto"/>
                <w:right w:val="none" w:sz="0" w:space="0" w:color="auto"/>
              </w:divBdr>
              <w:divsChild>
                <w:div w:id="504713571">
                  <w:marLeft w:val="0"/>
                  <w:marRight w:val="0"/>
                  <w:marTop w:val="0"/>
                  <w:marBottom w:val="0"/>
                  <w:divBdr>
                    <w:top w:val="none" w:sz="0" w:space="0" w:color="auto"/>
                    <w:left w:val="none" w:sz="0" w:space="0" w:color="auto"/>
                    <w:bottom w:val="none" w:sz="0" w:space="0" w:color="auto"/>
                    <w:right w:val="none" w:sz="0" w:space="0" w:color="auto"/>
                  </w:divBdr>
                  <w:divsChild>
                    <w:div w:id="2123114283">
                      <w:marLeft w:val="0"/>
                      <w:marRight w:val="0"/>
                      <w:marTop w:val="0"/>
                      <w:marBottom w:val="0"/>
                      <w:divBdr>
                        <w:top w:val="none" w:sz="0" w:space="0" w:color="auto"/>
                        <w:left w:val="none" w:sz="0" w:space="0" w:color="auto"/>
                        <w:bottom w:val="none" w:sz="0" w:space="0" w:color="auto"/>
                        <w:right w:val="none" w:sz="0" w:space="0" w:color="auto"/>
                      </w:divBdr>
                      <w:divsChild>
                        <w:div w:id="1665745247">
                          <w:marLeft w:val="0"/>
                          <w:marRight w:val="0"/>
                          <w:marTop w:val="0"/>
                          <w:marBottom w:val="0"/>
                          <w:divBdr>
                            <w:top w:val="none" w:sz="0" w:space="0" w:color="auto"/>
                            <w:left w:val="none" w:sz="0" w:space="0" w:color="auto"/>
                            <w:bottom w:val="none" w:sz="0" w:space="0" w:color="auto"/>
                            <w:right w:val="none" w:sz="0" w:space="0" w:color="auto"/>
                          </w:divBdr>
                          <w:divsChild>
                            <w:div w:id="2035568618">
                              <w:marLeft w:val="0"/>
                              <w:marRight w:val="0"/>
                              <w:marTop w:val="0"/>
                              <w:marBottom w:val="0"/>
                              <w:divBdr>
                                <w:top w:val="none" w:sz="0" w:space="0" w:color="auto"/>
                                <w:left w:val="none" w:sz="0" w:space="0" w:color="auto"/>
                                <w:bottom w:val="none" w:sz="0" w:space="0" w:color="auto"/>
                                <w:right w:val="none" w:sz="0" w:space="0" w:color="auto"/>
                              </w:divBdr>
                              <w:divsChild>
                                <w:div w:id="531572608">
                                  <w:marLeft w:val="0"/>
                                  <w:marRight w:val="0"/>
                                  <w:marTop w:val="0"/>
                                  <w:marBottom w:val="0"/>
                                  <w:divBdr>
                                    <w:top w:val="none" w:sz="0" w:space="0" w:color="auto"/>
                                    <w:left w:val="none" w:sz="0" w:space="0" w:color="auto"/>
                                    <w:bottom w:val="none" w:sz="0" w:space="0" w:color="auto"/>
                                    <w:right w:val="none" w:sz="0" w:space="0" w:color="auto"/>
                                  </w:divBdr>
                                  <w:divsChild>
                                    <w:div w:id="361056355">
                                      <w:marLeft w:val="60"/>
                                      <w:marRight w:val="0"/>
                                      <w:marTop w:val="0"/>
                                      <w:marBottom w:val="0"/>
                                      <w:divBdr>
                                        <w:top w:val="none" w:sz="0" w:space="0" w:color="auto"/>
                                        <w:left w:val="none" w:sz="0" w:space="0" w:color="auto"/>
                                        <w:bottom w:val="none" w:sz="0" w:space="0" w:color="auto"/>
                                        <w:right w:val="none" w:sz="0" w:space="0" w:color="auto"/>
                                      </w:divBdr>
                                      <w:divsChild>
                                        <w:div w:id="406727273">
                                          <w:marLeft w:val="0"/>
                                          <w:marRight w:val="0"/>
                                          <w:marTop w:val="0"/>
                                          <w:marBottom w:val="0"/>
                                          <w:divBdr>
                                            <w:top w:val="none" w:sz="0" w:space="0" w:color="auto"/>
                                            <w:left w:val="none" w:sz="0" w:space="0" w:color="auto"/>
                                            <w:bottom w:val="none" w:sz="0" w:space="0" w:color="auto"/>
                                            <w:right w:val="none" w:sz="0" w:space="0" w:color="auto"/>
                                          </w:divBdr>
                                          <w:divsChild>
                                            <w:div w:id="1821533945">
                                              <w:marLeft w:val="0"/>
                                              <w:marRight w:val="0"/>
                                              <w:marTop w:val="0"/>
                                              <w:marBottom w:val="120"/>
                                              <w:divBdr>
                                                <w:top w:val="single" w:sz="6" w:space="0" w:color="F5F5F5"/>
                                                <w:left w:val="single" w:sz="6" w:space="0" w:color="F5F5F5"/>
                                                <w:bottom w:val="single" w:sz="6" w:space="0" w:color="F5F5F5"/>
                                                <w:right w:val="single" w:sz="6" w:space="0" w:color="F5F5F5"/>
                                              </w:divBdr>
                                              <w:divsChild>
                                                <w:div w:id="1066299305">
                                                  <w:marLeft w:val="0"/>
                                                  <w:marRight w:val="0"/>
                                                  <w:marTop w:val="0"/>
                                                  <w:marBottom w:val="0"/>
                                                  <w:divBdr>
                                                    <w:top w:val="none" w:sz="0" w:space="0" w:color="auto"/>
                                                    <w:left w:val="none" w:sz="0" w:space="0" w:color="auto"/>
                                                    <w:bottom w:val="none" w:sz="0" w:space="0" w:color="auto"/>
                                                    <w:right w:val="none" w:sz="0" w:space="0" w:color="auto"/>
                                                  </w:divBdr>
                                                  <w:divsChild>
                                                    <w:div w:id="370306327">
                                                      <w:marLeft w:val="0"/>
                                                      <w:marRight w:val="0"/>
                                                      <w:marTop w:val="0"/>
                                                      <w:marBottom w:val="0"/>
                                                      <w:divBdr>
                                                        <w:top w:val="none" w:sz="0" w:space="0" w:color="auto"/>
                                                        <w:left w:val="none" w:sz="0" w:space="0" w:color="auto"/>
                                                        <w:bottom w:val="none" w:sz="0" w:space="0" w:color="auto"/>
                                                        <w:right w:val="none" w:sz="0" w:space="0" w:color="auto"/>
                                                      </w:divBdr>
                                                    </w:div>
                                                  </w:divsChild>
                                                </w:div>
                                                <w:div w:id="1447694857">
                                                  <w:marLeft w:val="0"/>
                                                  <w:marRight w:val="0"/>
                                                  <w:marTop w:val="0"/>
                                                  <w:marBottom w:val="0"/>
                                                  <w:divBdr>
                                                    <w:top w:val="none" w:sz="0" w:space="0" w:color="auto"/>
                                                    <w:left w:val="none" w:sz="0" w:space="0" w:color="auto"/>
                                                    <w:bottom w:val="none" w:sz="0" w:space="0" w:color="auto"/>
                                                    <w:right w:val="none" w:sz="0" w:space="0" w:color="auto"/>
                                                  </w:divBdr>
                                                  <w:divsChild>
                                                    <w:div w:id="118766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zir.kizilkaya@inonu.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9E68A-7979-4CB8-8C5D-02966E132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3</Pages>
  <Words>1911</Words>
  <Characters>10895</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SOSYAL AĞLARIN HALK OYUNLARI AÇISINDAN DEĞERLENDİRİLMESİ, FACEBOOK ÖRNEĞİ</vt:lpstr>
    </vt:vector>
  </TitlesOfParts>
  <Company/>
  <LinksUpToDate>false</LinksUpToDate>
  <CharactersWithSpaces>12781</CharactersWithSpaces>
  <SharedDoc>false</SharedDoc>
  <HLinks>
    <vt:vector size="18" baseType="variant">
      <vt:variant>
        <vt:i4>4849687</vt:i4>
      </vt:variant>
      <vt:variant>
        <vt:i4>6</vt:i4>
      </vt:variant>
      <vt:variant>
        <vt:i4>0</vt:i4>
      </vt:variant>
      <vt:variant>
        <vt:i4>5</vt:i4>
      </vt:variant>
      <vt:variant>
        <vt:lpwstr>http://ab.org.tr/</vt:lpwstr>
      </vt:variant>
      <vt:variant>
        <vt:lpwstr/>
      </vt:variant>
      <vt:variant>
        <vt:i4>4849687</vt:i4>
      </vt:variant>
      <vt:variant>
        <vt:i4>3</vt:i4>
      </vt:variant>
      <vt:variant>
        <vt:i4>0</vt:i4>
      </vt:variant>
      <vt:variant>
        <vt:i4>5</vt:i4>
      </vt:variant>
      <vt:variant>
        <vt:lpwstr>http://ab.org.tr/</vt:lpwstr>
      </vt:variant>
      <vt:variant>
        <vt:lpwstr/>
      </vt:variant>
      <vt:variant>
        <vt:i4>7209054</vt:i4>
      </vt:variant>
      <vt:variant>
        <vt:i4>0</vt:i4>
      </vt:variant>
      <vt:variant>
        <vt:i4>0</vt:i4>
      </vt:variant>
      <vt:variant>
        <vt:i4>5</vt:i4>
      </vt:variant>
      <vt:variant>
        <vt:lpwstr>mailto:nezir.kizilkaya@inonu.edu.tr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AĞLARIN HALK OYUNLARI AÇISINDAN DEĞERLENDİRİLMESİ, FACEBOOK ÖRNEĞİ</dc:title>
  <dc:subject/>
  <dc:creator>n</dc:creator>
  <cp:keywords/>
  <dc:description/>
  <cp:lastModifiedBy>K</cp:lastModifiedBy>
  <cp:revision>37</cp:revision>
  <dcterms:created xsi:type="dcterms:W3CDTF">2014-12-09T11:16:00Z</dcterms:created>
  <dcterms:modified xsi:type="dcterms:W3CDTF">2015-01-28T12:18:00Z</dcterms:modified>
</cp:coreProperties>
</file>