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927" w:rsidRPr="00E7776E" w:rsidRDefault="00F265AB" w:rsidP="003C7E1F">
      <w:pPr>
        <w:spacing w:after="0" w:line="240" w:lineRule="auto"/>
        <w:jc w:val="center"/>
        <w:rPr>
          <w:rFonts w:ascii="Times New Roman" w:hAnsi="Times New Roman" w:cs="Times New Roman"/>
          <w:sz w:val="44"/>
          <w:lang w:val="tr-TR"/>
        </w:rPr>
      </w:pPr>
      <w:r w:rsidRPr="00E7776E">
        <w:rPr>
          <w:rFonts w:ascii="Times New Roman" w:hAnsi="Times New Roman" w:cs="Times New Roman"/>
          <w:sz w:val="44"/>
          <w:lang w:val="tr-TR"/>
        </w:rPr>
        <w:t>Molekül Bozunmasının Difüzyon ile Haberleşme Sistemlerinin Veri Hızına Etkisi</w:t>
      </w:r>
      <w:r w:rsidRPr="00E7776E">
        <w:rPr>
          <w:rFonts w:ascii="Times New Roman" w:hAnsi="Times New Roman" w:cs="Times New Roman"/>
          <w:sz w:val="24"/>
          <w:lang w:val="tr-TR"/>
        </w:rPr>
        <w:cr/>
      </w:r>
    </w:p>
    <w:p w:rsidR="00F265AB" w:rsidRPr="00E7776E" w:rsidRDefault="00F265AB" w:rsidP="003C7E1F">
      <w:pPr>
        <w:spacing w:after="0" w:line="240" w:lineRule="auto"/>
        <w:jc w:val="center"/>
        <w:rPr>
          <w:rFonts w:ascii="Times New Roman" w:hAnsi="Times New Roman" w:cs="Times New Roman"/>
          <w:sz w:val="18"/>
          <w:lang w:val="tr-TR"/>
        </w:rPr>
      </w:pPr>
      <w:r w:rsidRPr="00E7776E">
        <w:rPr>
          <w:rFonts w:ascii="Times New Roman" w:hAnsi="Times New Roman" w:cs="Times New Roman"/>
          <w:sz w:val="18"/>
          <w:lang w:val="tr-TR"/>
        </w:rPr>
        <w:t>F. Nur Kılıçlı ve Tuna Tuğcu</w:t>
      </w:r>
    </w:p>
    <w:p w:rsidR="00F265AB" w:rsidRPr="00E7776E" w:rsidRDefault="00F265AB" w:rsidP="003C7E1F">
      <w:pPr>
        <w:spacing w:after="0" w:line="240" w:lineRule="auto"/>
        <w:jc w:val="center"/>
        <w:rPr>
          <w:rFonts w:ascii="Times New Roman" w:hAnsi="Times New Roman" w:cs="Times New Roman"/>
          <w:sz w:val="18"/>
          <w:lang w:val="tr-TR"/>
        </w:rPr>
      </w:pPr>
      <w:r w:rsidRPr="00E7776E">
        <w:rPr>
          <w:rFonts w:ascii="Times New Roman" w:hAnsi="Times New Roman" w:cs="Times New Roman"/>
          <w:sz w:val="18"/>
          <w:lang w:val="tr-TR"/>
        </w:rPr>
        <w:t>{fatma.kilicli, tugcu}@boun.edu.tr</w:t>
      </w:r>
    </w:p>
    <w:p w:rsidR="00F265AB" w:rsidRPr="00E7776E" w:rsidRDefault="00F265AB" w:rsidP="003C7E1F">
      <w:pPr>
        <w:spacing w:after="0" w:line="240" w:lineRule="auto"/>
        <w:jc w:val="center"/>
        <w:rPr>
          <w:rFonts w:ascii="Times New Roman" w:hAnsi="Times New Roman" w:cs="Times New Roman"/>
          <w:sz w:val="18"/>
          <w:lang w:val="tr-TR"/>
        </w:rPr>
      </w:pPr>
      <w:r w:rsidRPr="00E7776E">
        <w:rPr>
          <w:rFonts w:ascii="Times New Roman" w:hAnsi="Times New Roman" w:cs="Times New Roman"/>
          <w:sz w:val="18"/>
          <w:lang w:val="tr-TR"/>
        </w:rPr>
        <w:t>Bogaziçi Üniversitesi Bilgisayar Mühendisliği İstanbul, Türkiye</w:t>
      </w:r>
    </w:p>
    <w:p w:rsidR="007A04B3" w:rsidRPr="00E7776E" w:rsidRDefault="007A04B3" w:rsidP="003C7E1F">
      <w:pPr>
        <w:spacing w:after="0" w:line="240" w:lineRule="auto"/>
        <w:jc w:val="center"/>
        <w:rPr>
          <w:rFonts w:ascii="Times New Roman" w:hAnsi="Times New Roman" w:cs="Times New Roman"/>
          <w:sz w:val="18"/>
          <w:lang w:val="tr-TR"/>
        </w:rPr>
      </w:pPr>
    </w:p>
    <w:p w:rsidR="00532927" w:rsidRPr="00E7776E" w:rsidRDefault="00532927" w:rsidP="003C7E1F">
      <w:pPr>
        <w:spacing w:after="0" w:line="240" w:lineRule="auto"/>
        <w:jc w:val="center"/>
        <w:rPr>
          <w:rFonts w:ascii="Times New Roman" w:hAnsi="Times New Roman" w:cs="Times New Roman"/>
          <w:lang w:val="tr-TR"/>
        </w:rPr>
      </w:pPr>
    </w:p>
    <w:p w:rsidR="003C7E1F" w:rsidRPr="00E7776E" w:rsidRDefault="003C7E1F" w:rsidP="003C7E1F">
      <w:pPr>
        <w:spacing w:line="240" w:lineRule="auto"/>
        <w:ind w:firstLine="360"/>
        <w:jc w:val="both"/>
        <w:rPr>
          <w:rFonts w:ascii="Times New Roman" w:hAnsi="Times New Roman" w:cs="Times New Roman"/>
          <w:b/>
          <w:i/>
          <w:lang w:val="tr-TR"/>
        </w:rPr>
        <w:sectPr w:rsidR="003C7E1F" w:rsidRPr="00E7776E" w:rsidSect="0012723C">
          <w:pgSz w:w="12240" w:h="15840" w:code="1"/>
          <w:pgMar w:top="1134" w:right="720" w:bottom="1134" w:left="720" w:header="720" w:footer="720" w:gutter="0"/>
          <w:cols w:space="720"/>
          <w:docGrid w:linePitch="360"/>
        </w:sectPr>
      </w:pPr>
    </w:p>
    <w:p w:rsidR="00F265AB" w:rsidRPr="00E7776E" w:rsidRDefault="00F265AB" w:rsidP="00532927">
      <w:pPr>
        <w:spacing w:after="0" w:line="240" w:lineRule="auto"/>
        <w:ind w:firstLine="360"/>
        <w:jc w:val="both"/>
        <w:rPr>
          <w:rFonts w:ascii="Times New Roman" w:hAnsi="Times New Roman" w:cs="Times New Roman"/>
          <w:b/>
          <w:sz w:val="18"/>
          <w:szCs w:val="20"/>
          <w:lang w:val="tr-TR"/>
        </w:rPr>
      </w:pPr>
      <w:r w:rsidRPr="00E7776E">
        <w:rPr>
          <w:rFonts w:ascii="Times New Roman" w:hAnsi="Times New Roman" w:cs="Times New Roman"/>
          <w:b/>
          <w:i/>
          <w:sz w:val="18"/>
          <w:szCs w:val="20"/>
          <w:lang w:val="tr-TR"/>
        </w:rPr>
        <w:lastRenderedPageBreak/>
        <w:t>Özet</w:t>
      </w:r>
      <w:r w:rsidRPr="00E7776E">
        <w:rPr>
          <w:rFonts w:ascii="Times New Roman" w:hAnsi="Times New Roman" w:cs="Times New Roman"/>
          <w:b/>
          <w:sz w:val="18"/>
          <w:szCs w:val="20"/>
          <w:lang w:val="tr-TR"/>
        </w:rPr>
        <w:t>—Son zamanların önemli araştırma konularından biri olan nano ağlar, birçok araştırmacı tarafından çalışılmaktadır. Bu ağlardaki iletişimi sağlamak adına önerilen çeşitli yöntemler arasında difüzyon ile haberleşme (DiH), harici bir enerji kaynağı ya da altyapı mekanizmasına ihtiyaç duymaması nedeniyle öne çıkan yaklaşımlar arasındadır. Ancak bilgi taşınmasında faydalanılan moleküllerin rastlantısal hareketlerinin sonucunda DiH'nin en ciddi problemlerinden biri olan Semboller Arası Girişim (SAG) meydana gelebilmektedir. Bu sorunun üstesinden gelebilmek adına, çoğunlukla nano ağlar literatürünün görmezden geldiği moleküler bozunma olgusu mercek altına alınmıştır. Bu bildiride, bozunmaya uğrayan taşıyıcı moleküllerin kullanıldığı DiH sistemlerinde veri hızının değişimi incelenmiştir. Sonuçlar, yarılanma ömrünün belirli bir değer aralığında seçilmesinin elde edilebilen en yüksek veri hızı değerlerini yukarı çektiğini göstermektedir.</w:t>
      </w:r>
    </w:p>
    <w:p w:rsidR="00532927" w:rsidRPr="00E7776E" w:rsidRDefault="00532927" w:rsidP="00532927">
      <w:pPr>
        <w:spacing w:after="0" w:line="240" w:lineRule="auto"/>
        <w:ind w:firstLine="360"/>
        <w:jc w:val="both"/>
        <w:rPr>
          <w:rFonts w:ascii="Times New Roman" w:hAnsi="Times New Roman" w:cs="Times New Roman"/>
          <w:b/>
          <w:sz w:val="10"/>
          <w:szCs w:val="10"/>
          <w:lang w:val="tr-TR"/>
        </w:rPr>
      </w:pPr>
    </w:p>
    <w:p w:rsidR="00F265AB" w:rsidRPr="00E7776E" w:rsidRDefault="00F265AB" w:rsidP="00532927">
      <w:pPr>
        <w:pStyle w:val="ListParagraph"/>
        <w:numPr>
          <w:ilvl w:val="0"/>
          <w:numId w:val="1"/>
        </w:numPr>
        <w:spacing w:after="0" w:line="240" w:lineRule="auto"/>
        <w:ind w:left="0"/>
        <w:jc w:val="center"/>
        <w:rPr>
          <w:rFonts w:ascii="Times New Roman" w:hAnsi="Times New Roman" w:cs="Times New Roman"/>
          <w:sz w:val="20"/>
          <w:szCs w:val="20"/>
          <w:lang w:val="tr-TR"/>
        </w:rPr>
      </w:pPr>
      <w:r w:rsidRPr="00E7776E">
        <w:rPr>
          <w:rFonts w:ascii="Times New Roman" w:hAnsi="Times New Roman" w:cs="Times New Roman"/>
          <w:sz w:val="20"/>
          <w:szCs w:val="20"/>
          <w:lang w:val="tr-TR"/>
        </w:rPr>
        <w:t>GİRİŞ</w:t>
      </w:r>
    </w:p>
    <w:p w:rsidR="00532927" w:rsidRPr="00E7776E" w:rsidRDefault="00532927" w:rsidP="00532927">
      <w:pPr>
        <w:spacing w:after="0" w:line="240" w:lineRule="auto"/>
        <w:jc w:val="center"/>
        <w:rPr>
          <w:rFonts w:ascii="Times New Roman" w:hAnsi="Times New Roman" w:cs="Times New Roman"/>
          <w:sz w:val="10"/>
          <w:szCs w:val="10"/>
          <w:lang w:val="tr-TR"/>
        </w:rPr>
      </w:pPr>
    </w:p>
    <w:p w:rsidR="00F265AB" w:rsidRPr="00E7776E" w:rsidRDefault="00F265AB" w:rsidP="00532927">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 xml:space="preserve">Nano ağlar, haberleşme alanının en güncel konularından biri olarak birçok araştırmacı tarafından çalışılmaktadır. Literatürde, nano boyutlarda iletişimi sağlamak adına çeşitli yöntemler önerilmiştir </w:t>
      </w:r>
      <w:r w:rsidR="003C7E1F" w:rsidRPr="00E7776E">
        <w:rPr>
          <w:rFonts w:ascii="Times New Roman" w:hAnsi="Times New Roman" w:cs="Times New Roman"/>
          <w:sz w:val="20"/>
          <w:szCs w:val="20"/>
          <w:lang w:val="tr-TR"/>
        </w:rPr>
        <w:t xml:space="preserve">[1]. </w:t>
      </w:r>
      <w:r w:rsidRPr="00E7776E">
        <w:rPr>
          <w:rFonts w:ascii="Times New Roman" w:hAnsi="Times New Roman" w:cs="Times New Roman"/>
          <w:sz w:val="20"/>
          <w:szCs w:val="20"/>
          <w:lang w:val="tr-TR"/>
        </w:rPr>
        <w:t xml:space="preserve">Elektromanyetik, akustik, ısı ve molekül dalgalarının kullanımı bu yöntemlere örnek olarak verilebilir. Bu bildiri, biyolojik sistemlerden esinlenen ve bilgi alışverişini taşıyıcı molekül dalgaları yardımıyla gerçekleştiren moleküler haberleşmeyi esas almaktadır. </w:t>
      </w:r>
    </w:p>
    <w:p w:rsidR="00532927" w:rsidRPr="00E7776E" w:rsidRDefault="00532927" w:rsidP="00532927">
      <w:pPr>
        <w:spacing w:after="0" w:line="240" w:lineRule="auto"/>
        <w:ind w:firstLine="360"/>
        <w:jc w:val="both"/>
        <w:rPr>
          <w:rFonts w:ascii="Times New Roman" w:hAnsi="Times New Roman" w:cs="Times New Roman"/>
          <w:sz w:val="6"/>
          <w:szCs w:val="6"/>
          <w:lang w:val="tr-TR"/>
        </w:rPr>
      </w:pPr>
    </w:p>
    <w:p w:rsidR="00F265AB" w:rsidRPr="00E7776E" w:rsidRDefault="00F265AB" w:rsidP="00532927">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Bu çalışmada, biyolojik sistemlerin bu boyutlarda kullandığı muhtelif iletişim yöntemleri arasından, dış bir altyapı veya enerji kaynağına ihtiyaç duymamasından dolayı difüzyon ile haberleşme (DiH) mercek altına alınmıştır. DiH'de, bilgi gömülü molekül dalgaları alıcı-verici ikilisi arasındaki sıvı ortamda rastgele bir rota izlemektedirler. Vericide belirli bir yönteme uygun olarak kodlanmış bilgi, alıcıda taşıyıcı moleküllerin yakalanmasıyla tetiklenen kimyasal tepkimeler yoluyla aktarılmış olur.</w:t>
      </w:r>
    </w:p>
    <w:p w:rsidR="00532927" w:rsidRPr="00E7776E" w:rsidRDefault="00532927" w:rsidP="00532927">
      <w:pPr>
        <w:spacing w:after="0" w:line="240" w:lineRule="auto"/>
        <w:ind w:firstLine="360"/>
        <w:jc w:val="both"/>
        <w:rPr>
          <w:rFonts w:ascii="Times New Roman" w:hAnsi="Times New Roman" w:cs="Times New Roman"/>
          <w:sz w:val="6"/>
          <w:szCs w:val="6"/>
          <w:lang w:val="tr-TR"/>
        </w:rPr>
      </w:pPr>
    </w:p>
    <w:p w:rsidR="00F265AB" w:rsidRPr="00E7776E" w:rsidRDefault="00F265AB" w:rsidP="00532927">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Taşıyıcı molekül dalgasının hareket doğrultusu yönlendirilmemiş olduğu için difüzyon ile dağılan moleküller Semboller Arası Girişime (SAG) neden olmaktadır. Literatürde bu problemin üstesinden gelebilmek için yapılmış birçok çalışma bulunmaktadır</w:t>
      </w:r>
      <w:r w:rsidR="003C7E1F" w:rsidRPr="00E7776E">
        <w:rPr>
          <w:rFonts w:ascii="Times New Roman" w:hAnsi="Times New Roman" w:cs="Times New Roman"/>
          <w:sz w:val="20"/>
          <w:szCs w:val="20"/>
          <w:lang w:val="tr-TR"/>
        </w:rPr>
        <w:t xml:space="preserve"> [2</w:t>
      </w:r>
      <w:r w:rsidR="00637A28" w:rsidRPr="00E7776E">
        <w:rPr>
          <w:rFonts w:ascii="Times New Roman" w:hAnsi="Times New Roman" w:cs="Times New Roman"/>
          <w:sz w:val="20"/>
          <w:szCs w:val="20"/>
          <w:lang w:val="tr-TR"/>
        </w:rPr>
        <w:t>]</w:t>
      </w:r>
      <w:r w:rsidR="003C7E1F" w:rsidRPr="00E7776E">
        <w:rPr>
          <w:rFonts w:ascii="Times New Roman" w:hAnsi="Times New Roman" w:cs="Times New Roman"/>
          <w:sz w:val="20"/>
          <w:szCs w:val="20"/>
          <w:lang w:val="tr-TR"/>
        </w:rPr>
        <w:t>,</w:t>
      </w:r>
      <w:r w:rsidR="00637A28" w:rsidRPr="00E7776E">
        <w:rPr>
          <w:rFonts w:ascii="Times New Roman" w:hAnsi="Times New Roman" w:cs="Times New Roman"/>
          <w:sz w:val="20"/>
          <w:szCs w:val="20"/>
          <w:lang w:val="tr-TR"/>
        </w:rPr>
        <w:t xml:space="preserve"> [</w:t>
      </w:r>
      <w:r w:rsidR="003C7E1F" w:rsidRPr="00E7776E">
        <w:rPr>
          <w:rFonts w:ascii="Times New Roman" w:hAnsi="Times New Roman" w:cs="Times New Roman"/>
          <w:sz w:val="20"/>
          <w:szCs w:val="20"/>
          <w:lang w:val="tr-TR"/>
        </w:rPr>
        <w:t>3]</w:t>
      </w:r>
      <w:r w:rsidRPr="00E7776E">
        <w:rPr>
          <w:rFonts w:ascii="Times New Roman" w:hAnsi="Times New Roman" w:cs="Times New Roman"/>
          <w:sz w:val="20"/>
          <w:szCs w:val="20"/>
          <w:lang w:val="tr-TR"/>
        </w:rPr>
        <w:t>. Ancak bu çalışmaların büyük bir kısmı, moleküllerin haberleşme ortamında yapısal bir değişikliğe uğramadan sürekli var olduklarını kabul etmektedir. Ancak moleküler biyolojide, çoğu biyolojik molekülün zamanla yapısında meydana gelen değişiklikler dolayısıyla ortamdaki derişiminin azaldığı gözlenmektedir</w:t>
      </w:r>
      <w:r w:rsidR="003C7E1F" w:rsidRPr="00E7776E">
        <w:rPr>
          <w:rFonts w:ascii="Times New Roman" w:hAnsi="Times New Roman" w:cs="Times New Roman"/>
          <w:sz w:val="20"/>
          <w:szCs w:val="20"/>
          <w:lang w:val="tr-TR"/>
        </w:rPr>
        <w:t xml:space="preserve"> [4]</w:t>
      </w:r>
      <w:r w:rsidRPr="00E7776E">
        <w:rPr>
          <w:rFonts w:ascii="Times New Roman" w:hAnsi="Times New Roman" w:cs="Times New Roman"/>
          <w:sz w:val="20"/>
          <w:szCs w:val="20"/>
          <w:lang w:val="tr-TR"/>
        </w:rPr>
        <w:t xml:space="preserve">. </w:t>
      </w:r>
    </w:p>
    <w:p w:rsidR="00532927" w:rsidRPr="00E7776E" w:rsidRDefault="00532927" w:rsidP="00532927">
      <w:pPr>
        <w:spacing w:after="0" w:line="240" w:lineRule="auto"/>
        <w:ind w:firstLine="360"/>
        <w:jc w:val="both"/>
        <w:rPr>
          <w:rFonts w:ascii="Times New Roman" w:hAnsi="Times New Roman" w:cs="Times New Roman"/>
          <w:sz w:val="6"/>
          <w:szCs w:val="6"/>
          <w:lang w:val="tr-TR"/>
        </w:rPr>
      </w:pPr>
    </w:p>
    <w:p w:rsidR="00F265AB" w:rsidRPr="00E7776E" w:rsidRDefault="003C7E1F" w:rsidP="00532927">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[5]</w:t>
      </w:r>
      <w:r w:rsidR="00F265AB" w:rsidRPr="00E7776E">
        <w:rPr>
          <w:rFonts w:ascii="Times New Roman" w:hAnsi="Times New Roman" w:cs="Times New Roman"/>
          <w:sz w:val="20"/>
          <w:szCs w:val="20"/>
          <w:lang w:val="tr-TR"/>
        </w:rPr>
        <w:t>'</w:t>
      </w:r>
      <w:r w:rsidRPr="00E7776E">
        <w:rPr>
          <w:rFonts w:ascii="Times New Roman" w:hAnsi="Times New Roman" w:cs="Times New Roman"/>
          <w:sz w:val="20"/>
          <w:szCs w:val="20"/>
          <w:lang w:val="tr-TR"/>
        </w:rPr>
        <w:t>d</w:t>
      </w:r>
      <w:r w:rsidR="00F265AB" w:rsidRPr="00E7776E">
        <w:rPr>
          <w:rFonts w:ascii="Times New Roman" w:hAnsi="Times New Roman" w:cs="Times New Roman"/>
          <w:sz w:val="20"/>
          <w:szCs w:val="20"/>
          <w:lang w:val="tr-TR"/>
        </w:rPr>
        <w:t>e, benzetimler yardımıyla molekül bozunmasının DiH sistemlerine etkileri gözlemlen</w:t>
      </w:r>
      <w:r w:rsidR="00532927" w:rsidRPr="00E7776E">
        <w:rPr>
          <w:rFonts w:ascii="Times New Roman" w:hAnsi="Times New Roman" w:cs="Times New Roman"/>
          <w:sz w:val="20"/>
          <w:szCs w:val="20"/>
          <w:lang w:val="tr-TR"/>
        </w:rPr>
        <w:t>miştir. Sonuçlara göre bozunma, ö</w:t>
      </w:r>
      <w:r w:rsidR="00F265AB" w:rsidRPr="00E7776E">
        <w:rPr>
          <w:rFonts w:ascii="Times New Roman" w:hAnsi="Times New Roman" w:cs="Times New Roman"/>
          <w:sz w:val="20"/>
          <w:szCs w:val="20"/>
          <w:lang w:val="tr-TR"/>
        </w:rPr>
        <w:t xml:space="preserve">zellikle gürültünün ve dolayısıyla SAG'ın azalmasına oldukça </w:t>
      </w:r>
      <w:r w:rsidR="00F265AB" w:rsidRPr="00E7776E">
        <w:rPr>
          <w:rFonts w:ascii="Times New Roman" w:hAnsi="Times New Roman" w:cs="Times New Roman"/>
          <w:sz w:val="20"/>
          <w:szCs w:val="20"/>
          <w:lang w:val="tr-TR"/>
        </w:rPr>
        <w:lastRenderedPageBreak/>
        <w:t xml:space="preserve">yardımcı olmaktadır. Bu bildiride ise, analitik formüllerle bozunan taşıyıcı molekülleri kullanarak haberleşme yapan DiH sistemlerinin veri hızındaki değişim incelenmektedir. Elde edilen sonuçlar, bozunmanın yerinde kullanımının sistemin elde edebildiği en büyük veri hızı değerlerini iyileştirdiğini göstermektedir. </w:t>
      </w:r>
    </w:p>
    <w:p w:rsidR="00532927" w:rsidRPr="00E7776E" w:rsidRDefault="00532927" w:rsidP="00532927">
      <w:pPr>
        <w:spacing w:after="0" w:line="240" w:lineRule="auto"/>
        <w:ind w:firstLine="360"/>
        <w:jc w:val="both"/>
        <w:rPr>
          <w:rFonts w:ascii="Times New Roman" w:hAnsi="Times New Roman" w:cs="Times New Roman"/>
          <w:sz w:val="6"/>
          <w:szCs w:val="6"/>
          <w:lang w:val="tr-TR"/>
        </w:rPr>
      </w:pPr>
    </w:p>
    <w:p w:rsidR="00F265AB" w:rsidRPr="00E7776E" w:rsidRDefault="00F265AB" w:rsidP="00532927">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 xml:space="preserve">Bildirinin </w:t>
      </w:r>
      <w:r w:rsidR="003C7E1F" w:rsidRPr="00E7776E">
        <w:rPr>
          <w:rFonts w:ascii="Times New Roman" w:hAnsi="Times New Roman" w:cs="Times New Roman"/>
          <w:sz w:val="20"/>
          <w:szCs w:val="20"/>
          <w:lang w:val="tr-TR"/>
        </w:rPr>
        <w:t>II</w:t>
      </w:r>
      <w:r w:rsidRPr="00E7776E">
        <w:rPr>
          <w:rFonts w:ascii="Times New Roman" w:hAnsi="Times New Roman" w:cs="Times New Roman"/>
          <w:sz w:val="20"/>
          <w:szCs w:val="20"/>
          <w:lang w:val="tr-TR"/>
        </w:rPr>
        <w:t xml:space="preserve">. kısmında moleküler bozunma ayrıntılı bir şekilde anlatılırken </w:t>
      </w:r>
      <w:r w:rsidR="003C7E1F" w:rsidRPr="00E7776E">
        <w:rPr>
          <w:rFonts w:ascii="Times New Roman" w:hAnsi="Times New Roman" w:cs="Times New Roman"/>
          <w:sz w:val="20"/>
          <w:szCs w:val="20"/>
          <w:lang w:val="tr-TR"/>
        </w:rPr>
        <w:t>III</w:t>
      </w:r>
      <w:r w:rsidRPr="00E7776E">
        <w:rPr>
          <w:rFonts w:ascii="Times New Roman" w:hAnsi="Times New Roman" w:cs="Times New Roman"/>
          <w:sz w:val="20"/>
          <w:szCs w:val="20"/>
          <w:lang w:val="tr-TR"/>
        </w:rPr>
        <w:t xml:space="preserve">. kısım DiH sistem modelini açıklamaktadır. Devamındaki </w:t>
      </w:r>
      <w:r w:rsidR="003C7E1F" w:rsidRPr="00E7776E">
        <w:rPr>
          <w:rFonts w:ascii="Times New Roman" w:hAnsi="Times New Roman" w:cs="Times New Roman"/>
          <w:sz w:val="20"/>
          <w:szCs w:val="20"/>
          <w:lang w:val="tr-TR"/>
        </w:rPr>
        <w:t>IV</w:t>
      </w:r>
      <w:r w:rsidRPr="00E7776E">
        <w:rPr>
          <w:rFonts w:ascii="Times New Roman" w:hAnsi="Times New Roman" w:cs="Times New Roman"/>
          <w:sz w:val="20"/>
          <w:szCs w:val="20"/>
          <w:lang w:val="tr-TR"/>
        </w:rPr>
        <w:t xml:space="preserve">. kısımda, </w:t>
      </w:r>
      <w:r w:rsidR="003C7E1F" w:rsidRPr="00E7776E">
        <w:rPr>
          <w:rFonts w:ascii="Times New Roman" w:hAnsi="Times New Roman" w:cs="Times New Roman"/>
          <w:sz w:val="20"/>
          <w:szCs w:val="20"/>
          <w:lang w:val="tr-TR"/>
        </w:rPr>
        <w:t>V</w:t>
      </w:r>
      <w:r w:rsidRPr="00E7776E">
        <w:rPr>
          <w:rFonts w:ascii="Times New Roman" w:hAnsi="Times New Roman" w:cs="Times New Roman"/>
          <w:sz w:val="20"/>
          <w:szCs w:val="20"/>
          <w:lang w:val="tr-TR"/>
        </w:rPr>
        <w:t xml:space="preserve">. kısımdaki performans değerlendirmesinde kullanılan analitik formüllere yer verilmektedir. Son olarak </w:t>
      </w:r>
      <w:r w:rsidR="003C7E1F" w:rsidRPr="00E7776E">
        <w:rPr>
          <w:rFonts w:ascii="Times New Roman" w:hAnsi="Times New Roman" w:cs="Times New Roman"/>
          <w:sz w:val="20"/>
          <w:szCs w:val="20"/>
          <w:lang w:val="tr-TR"/>
        </w:rPr>
        <w:t>VI</w:t>
      </w:r>
      <w:r w:rsidRPr="00E7776E">
        <w:rPr>
          <w:rFonts w:ascii="Times New Roman" w:hAnsi="Times New Roman" w:cs="Times New Roman"/>
          <w:sz w:val="20"/>
          <w:szCs w:val="20"/>
          <w:lang w:val="tr-TR"/>
        </w:rPr>
        <w:t>. kısım, elde edilen sonuçları anlatarak gelecek çalışmalardan kısaca bahsetmektedir.</w:t>
      </w:r>
    </w:p>
    <w:p w:rsidR="00532927" w:rsidRPr="00E7776E" w:rsidRDefault="00532927" w:rsidP="00532927">
      <w:pPr>
        <w:spacing w:after="0" w:line="240" w:lineRule="auto"/>
        <w:ind w:firstLine="360"/>
        <w:jc w:val="both"/>
        <w:rPr>
          <w:rFonts w:ascii="Times New Roman" w:hAnsi="Times New Roman" w:cs="Times New Roman"/>
          <w:sz w:val="10"/>
          <w:szCs w:val="10"/>
          <w:lang w:val="tr-TR"/>
        </w:rPr>
      </w:pPr>
    </w:p>
    <w:p w:rsidR="003C7E1F" w:rsidRPr="00E7776E" w:rsidRDefault="003C7E1F" w:rsidP="00532927">
      <w:pPr>
        <w:pStyle w:val="ListParagraph"/>
        <w:numPr>
          <w:ilvl w:val="0"/>
          <w:numId w:val="1"/>
        </w:numPr>
        <w:spacing w:after="0" w:line="240" w:lineRule="auto"/>
        <w:ind w:left="0"/>
        <w:jc w:val="center"/>
        <w:rPr>
          <w:rFonts w:ascii="Times New Roman" w:hAnsi="Times New Roman" w:cs="Times New Roman"/>
          <w:sz w:val="20"/>
          <w:szCs w:val="20"/>
          <w:lang w:val="tr-TR"/>
        </w:rPr>
      </w:pPr>
      <w:r w:rsidRPr="00E7776E">
        <w:rPr>
          <w:rFonts w:ascii="Times New Roman" w:hAnsi="Times New Roman" w:cs="Times New Roman"/>
          <w:sz w:val="20"/>
          <w:szCs w:val="20"/>
          <w:lang w:val="tr-TR"/>
        </w:rPr>
        <w:t>MOLEKÜLER BOZUNMA</w:t>
      </w:r>
    </w:p>
    <w:p w:rsidR="00532927" w:rsidRPr="00E7776E" w:rsidRDefault="00532927" w:rsidP="00532927">
      <w:pPr>
        <w:spacing w:after="0" w:line="240" w:lineRule="auto"/>
        <w:jc w:val="center"/>
        <w:rPr>
          <w:rFonts w:ascii="Times New Roman" w:hAnsi="Times New Roman" w:cs="Times New Roman"/>
          <w:sz w:val="10"/>
          <w:szCs w:val="10"/>
          <w:lang w:val="tr-TR"/>
        </w:rPr>
      </w:pPr>
    </w:p>
    <w:p w:rsidR="003C7E1F" w:rsidRPr="00E7776E" w:rsidRDefault="003C7E1F" w:rsidP="00532927">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 xml:space="preserve">Biyolojik sistemlerde karşılaşılan birçok molekül bozunma özelliğine sahiptir. Bu “bozunabilir” moleküllerin ortamdaki derişiminin yarıya inmesi için geçen süre, molekülün </w:t>
      </w:r>
      <w:r w:rsidRPr="00E7776E">
        <w:rPr>
          <w:rFonts w:ascii="Times New Roman" w:hAnsi="Times New Roman" w:cs="Times New Roman"/>
          <w:i/>
          <w:sz w:val="20"/>
          <w:szCs w:val="20"/>
          <w:lang w:val="tr-TR"/>
        </w:rPr>
        <w:t>yarılanma ömrü</w:t>
      </w:r>
      <w:r w:rsidRPr="00E7776E">
        <w:rPr>
          <w:rFonts w:ascii="Times New Roman" w:hAnsi="Times New Roman" w:cs="Times New Roman"/>
          <w:sz w:val="20"/>
          <w:szCs w:val="20"/>
          <w:lang w:val="tr-TR"/>
        </w:rPr>
        <w:t xml:space="preserve"> olarak tanımlanmaktadır [6]. Moleküllerin yarılanma ömürleri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t</m:t>
            </m:r>
          </m:e>
          <m:sub>
            <m:r>
              <w:rPr>
                <w:rFonts w:ascii="Cambria Math" w:hAnsi="Cambria Math" w:cs="Times New Roman"/>
                <w:sz w:val="20"/>
                <w:szCs w:val="20"/>
                <w:lang w:val="tr-TR"/>
              </w:rPr>
              <m:t>1/2</m:t>
            </m:r>
          </m:sub>
        </m:sSub>
      </m:oMath>
      <w:r w:rsidRPr="00E7776E">
        <w:rPr>
          <w:rFonts w:ascii="Times New Roman" w:hAnsi="Times New Roman" w:cs="Times New Roman"/>
          <w:sz w:val="20"/>
          <w:szCs w:val="20"/>
          <w:lang w:val="tr-TR"/>
        </w:rPr>
        <w:t>), milisaniyelerden yıllara kadar çeşitlenebilmektedir [7].</w:t>
      </w:r>
    </w:p>
    <w:p w:rsidR="00532927" w:rsidRPr="00E7776E" w:rsidRDefault="00532927" w:rsidP="00532927">
      <w:pPr>
        <w:spacing w:after="0" w:line="240" w:lineRule="auto"/>
        <w:ind w:firstLine="360"/>
        <w:jc w:val="both"/>
        <w:rPr>
          <w:rFonts w:ascii="Times New Roman" w:hAnsi="Times New Roman" w:cs="Times New Roman"/>
          <w:sz w:val="6"/>
          <w:szCs w:val="6"/>
          <w:lang w:val="tr-TR"/>
        </w:rPr>
      </w:pPr>
    </w:p>
    <w:p w:rsidR="003C7E1F" w:rsidRPr="00E7776E" w:rsidRDefault="003C7E1F" w:rsidP="00532927">
      <w:pPr>
        <w:spacing w:after="0" w:line="240" w:lineRule="auto"/>
        <w:ind w:firstLine="72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Hücresel boyutlarda bozunma, moleküllerin yapılarında meydana gelen değişim yoluyla etkisiz hale getirilmesidir. Fosforlanma, yarılma, ubikutin ekleme, asetilleme, formilleme ve glikolizlenme bozunmaya sebep olan kimyasal tepkimelere örnek olarak verilebilir. Bu tepkimeler hücrenin içinde veya  dışında gerçekleşebilirken bozunum, enzimatik veya enzimatik olmayan yollarla meydana gelebilmektedir [8].</w:t>
      </w:r>
    </w:p>
    <w:p w:rsidR="00532927" w:rsidRPr="00E7776E" w:rsidRDefault="00532927" w:rsidP="00532927">
      <w:pPr>
        <w:spacing w:after="0" w:line="240" w:lineRule="auto"/>
        <w:ind w:firstLine="720"/>
        <w:jc w:val="both"/>
        <w:rPr>
          <w:rFonts w:ascii="Times New Roman" w:hAnsi="Times New Roman" w:cs="Times New Roman"/>
          <w:sz w:val="10"/>
          <w:szCs w:val="10"/>
          <w:lang w:val="tr-TR"/>
        </w:rPr>
      </w:pPr>
    </w:p>
    <w:p w:rsidR="003C7E1F" w:rsidRPr="00E7776E" w:rsidRDefault="003C7E1F" w:rsidP="00532927">
      <w:pPr>
        <w:pStyle w:val="ListParagraph"/>
        <w:numPr>
          <w:ilvl w:val="0"/>
          <w:numId w:val="1"/>
        </w:numPr>
        <w:spacing w:after="0" w:line="240" w:lineRule="auto"/>
        <w:ind w:left="0"/>
        <w:jc w:val="center"/>
        <w:rPr>
          <w:rFonts w:ascii="Times New Roman" w:hAnsi="Times New Roman" w:cs="Times New Roman"/>
          <w:sz w:val="20"/>
          <w:szCs w:val="20"/>
          <w:lang w:val="tr-TR"/>
        </w:rPr>
      </w:pPr>
      <w:r w:rsidRPr="00E7776E">
        <w:rPr>
          <w:rFonts w:ascii="Times New Roman" w:hAnsi="Times New Roman" w:cs="Times New Roman"/>
          <w:sz w:val="20"/>
          <w:szCs w:val="20"/>
          <w:lang w:val="tr-TR"/>
        </w:rPr>
        <w:t>SİSTEM MODELİ</w:t>
      </w:r>
    </w:p>
    <w:p w:rsidR="00532927" w:rsidRPr="00E7776E" w:rsidRDefault="00532927" w:rsidP="00532927">
      <w:pPr>
        <w:spacing w:after="0" w:line="240" w:lineRule="auto"/>
        <w:jc w:val="center"/>
        <w:rPr>
          <w:rFonts w:ascii="Times New Roman" w:hAnsi="Times New Roman" w:cs="Times New Roman"/>
          <w:sz w:val="10"/>
          <w:szCs w:val="10"/>
          <w:lang w:val="tr-TR"/>
        </w:rPr>
      </w:pPr>
    </w:p>
    <w:p w:rsidR="003C7E1F" w:rsidRPr="00E7776E" w:rsidRDefault="003C7E1F" w:rsidP="00532927">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DiH sistemleri, aşağıda betimlenen 5 ana adımdan oluşmaktadır:</w:t>
      </w:r>
    </w:p>
    <w:p w:rsidR="003C7E1F" w:rsidRPr="00E7776E" w:rsidRDefault="003C7E1F" w:rsidP="00532927">
      <w:pPr>
        <w:pStyle w:val="ListParagraph"/>
        <w:numPr>
          <w:ilvl w:val="0"/>
          <w:numId w:val="2"/>
        </w:numPr>
        <w:spacing w:after="0" w:line="240" w:lineRule="auto"/>
        <w:ind w:left="0"/>
        <w:jc w:val="both"/>
        <w:rPr>
          <w:rFonts w:ascii="Times New Roman" w:hAnsi="Times New Roman" w:cs="Times New Roman"/>
          <w:sz w:val="20"/>
          <w:szCs w:val="20"/>
          <w:lang w:val="tr-TR"/>
        </w:rPr>
      </w:pPr>
      <w:r w:rsidRPr="00E7776E">
        <w:rPr>
          <w:rFonts w:ascii="Times New Roman" w:hAnsi="Times New Roman" w:cs="Times New Roman"/>
          <w:i/>
          <w:sz w:val="20"/>
          <w:szCs w:val="20"/>
          <w:lang w:val="tr-TR"/>
        </w:rPr>
        <w:t>Kodlama</w:t>
      </w:r>
      <w:r w:rsidRPr="00E7776E">
        <w:rPr>
          <w:rFonts w:ascii="Times New Roman" w:hAnsi="Times New Roman" w:cs="Times New Roman"/>
          <w:sz w:val="20"/>
          <w:szCs w:val="20"/>
          <w:lang w:val="tr-TR"/>
        </w:rPr>
        <w:t>: Bu adımda verici, özel bir teknik kullanarak iletilmek istenen bilgiyi molekül dalgasına kodlamaktadır.</w:t>
      </w:r>
    </w:p>
    <w:p w:rsidR="003C7E1F" w:rsidRPr="00E7776E" w:rsidRDefault="003C7E1F" w:rsidP="00532927">
      <w:pPr>
        <w:pStyle w:val="ListParagraph"/>
        <w:numPr>
          <w:ilvl w:val="0"/>
          <w:numId w:val="2"/>
        </w:numPr>
        <w:spacing w:after="0" w:line="240" w:lineRule="auto"/>
        <w:ind w:left="0"/>
        <w:jc w:val="both"/>
        <w:rPr>
          <w:rFonts w:ascii="Times New Roman" w:hAnsi="Times New Roman" w:cs="Times New Roman"/>
          <w:sz w:val="20"/>
          <w:szCs w:val="20"/>
          <w:lang w:val="tr-TR"/>
        </w:rPr>
      </w:pPr>
      <w:r w:rsidRPr="00E7776E">
        <w:rPr>
          <w:rFonts w:ascii="Times New Roman" w:hAnsi="Times New Roman" w:cs="Times New Roman"/>
          <w:i/>
          <w:sz w:val="20"/>
          <w:szCs w:val="20"/>
          <w:lang w:val="tr-TR"/>
        </w:rPr>
        <w:t>İletim</w:t>
      </w:r>
      <w:r w:rsidRPr="00E7776E">
        <w:rPr>
          <w:rFonts w:ascii="Times New Roman" w:hAnsi="Times New Roman" w:cs="Times New Roman"/>
          <w:sz w:val="20"/>
          <w:szCs w:val="20"/>
          <w:lang w:val="tr-TR"/>
        </w:rPr>
        <w:t>: İletim safhasında verici hücre, taşıyıcı molekülleri hücre zarından haberleşme ortamına salmaktadır.</w:t>
      </w:r>
    </w:p>
    <w:p w:rsidR="003C7E1F" w:rsidRPr="00E7776E" w:rsidRDefault="003C7E1F" w:rsidP="00532927">
      <w:pPr>
        <w:pStyle w:val="ListParagraph"/>
        <w:numPr>
          <w:ilvl w:val="0"/>
          <w:numId w:val="2"/>
        </w:numPr>
        <w:spacing w:after="0" w:line="240" w:lineRule="auto"/>
        <w:ind w:left="0"/>
        <w:jc w:val="both"/>
        <w:rPr>
          <w:rFonts w:ascii="Times New Roman" w:hAnsi="Times New Roman" w:cs="Times New Roman"/>
          <w:sz w:val="20"/>
          <w:szCs w:val="20"/>
          <w:lang w:val="tr-TR"/>
        </w:rPr>
      </w:pPr>
      <w:r w:rsidRPr="00E7776E">
        <w:rPr>
          <w:rFonts w:ascii="Times New Roman" w:hAnsi="Times New Roman" w:cs="Times New Roman"/>
          <w:i/>
          <w:sz w:val="20"/>
          <w:szCs w:val="20"/>
          <w:lang w:val="tr-TR"/>
        </w:rPr>
        <w:t>İlerleme</w:t>
      </w:r>
      <w:r w:rsidRPr="00E7776E">
        <w:rPr>
          <w:rFonts w:ascii="Times New Roman" w:hAnsi="Times New Roman" w:cs="Times New Roman"/>
          <w:sz w:val="20"/>
          <w:szCs w:val="20"/>
          <w:lang w:val="tr-TR"/>
        </w:rPr>
        <w:t xml:space="preserve">: Taşıyıcı moleküller, rastgele adımlarla salındıkları ortamda ilerlemektedirler. Ayrıca, bazı moleküllerin bozunumu bu adımda gerçekleşmektedir.  </w:t>
      </w:r>
    </w:p>
    <w:p w:rsidR="00532927" w:rsidRPr="00E7776E" w:rsidRDefault="003C7E1F" w:rsidP="00532927">
      <w:pPr>
        <w:pStyle w:val="ListParagraph"/>
        <w:numPr>
          <w:ilvl w:val="0"/>
          <w:numId w:val="3"/>
        </w:numPr>
        <w:spacing w:after="0" w:line="240" w:lineRule="auto"/>
        <w:ind w:left="0"/>
        <w:jc w:val="both"/>
        <w:rPr>
          <w:rFonts w:ascii="Times New Roman" w:hAnsi="Times New Roman" w:cs="Times New Roman"/>
          <w:sz w:val="20"/>
          <w:szCs w:val="20"/>
          <w:lang w:val="tr-TR"/>
        </w:rPr>
      </w:pPr>
      <w:r w:rsidRPr="00E7776E">
        <w:rPr>
          <w:rFonts w:ascii="Times New Roman" w:hAnsi="Times New Roman" w:cs="Times New Roman"/>
          <w:i/>
          <w:sz w:val="20"/>
          <w:szCs w:val="20"/>
          <w:lang w:val="tr-TR"/>
        </w:rPr>
        <w:t>Alınma</w:t>
      </w:r>
      <w:r w:rsidRPr="00E7776E">
        <w:rPr>
          <w:rFonts w:ascii="Times New Roman" w:hAnsi="Times New Roman" w:cs="Times New Roman"/>
          <w:sz w:val="20"/>
          <w:szCs w:val="20"/>
          <w:lang w:val="tr-TR"/>
        </w:rPr>
        <w:t xml:space="preserve">: Rastgele hareket ve bozunma sebebiyle, taşıyıcı molekül dalgasının yalnızca bir kısmı bu safhada alıcı tarafından yakalanmaktadır. </w:t>
      </w:r>
    </w:p>
    <w:p w:rsidR="003C7E1F" w:rsidRPr="00E7776E" w:rsidRDefault="003C7E1F" w:rsidP="00532927">
      <w:pPr>
        <w:pStyle w:val="ListParagraph"/>
        <w:numPr>
          <w:ilvl w:val="0"/>
          <w:numId w:val="3"/>
        </w:numPr>
        <w:spacing w:after="0" w:line="240" w:lineRule="auto"/>
        <w:ind w:left="0"/>
        <w:jc w:val="both"/>
        <w:rPr>
          <w:rFonts w:ascii="Times New Roman" w:hAnsi="Times New Roman" w:cs="Times New Roman"/>
          <w:sz w:val="20"/>
          <w:szCs w:val="20"/>
          <w:lang w:val="tr-TR"/>
        </w:rPr>
      </w:pPr>
      <w:r w:rsidRPr="00E7776E">
        <w:rPr>
          <w:rFonts w:ascii="Times New Roman" w:hAnsi="Times New Roman" w:cs="Times New Roman"/>
          <w:i/>
          <w:sz w:val="20"/>
          <w:szCs w:val="20"/>
          <w:lang w:val="tr-TR"/>
        </w:rPr>
        <w:t>Kod Çözme:</w:t>
      </w:r>
      <w:r w:rsidRPr="00E7776E">
        <w:rPr>
          <w:rFonts w:ascii="Times New Roman" w:hAnsi="Times New Roman" w:cs="Times New Roman"/>
          <w:sz w:val="20"/>
          <w:szCs w:val="20"/>
          <w:lang w:val="tr-TR"/>
        </w:rPr>
        <w:t xml:space="preserve"> Bu adımda alıcı hücre, verici tarafından gönderilmek istenen bilgiyi kodlama adımında bahsedilen yoluyla çözer.</w:t>
      </w:r>
    </w:p>
    <w:p w:rsidR="003C7E1F" w:rsidRPr="00E7776E" w:rsidRDefault="003C7E1F" w:rsidP="003C7E1F">
      <w:pPr>
        <w:spacing w:line="240" w:lineRule="auto"/>
        <w:jc w:val="both"/>
        <w:rPr>
          <w:rFonts w:ascii="Times New Roman" w:hAnsi="Times New Roman" w:cs="Times New Roman"/>
          <w:lang w:val="tr-TR"/>
        </w:rPr>
        <w:sectPr w:rsidR="003C7E1F" w:rsidRPr="00E7776E" w:rsidSect="0012723C">
          <w:type w:val="continuous"/>
          <w:pgSz w:w="12240" w:h="15840" w:code="1"/>
          <w:pgMar w:top="1134" w:right="720" w:bottom="1134" w:left="720" w:header="720" w:footer="720" w:gutter="0"/>
          <w:cols w:num="2" w:space="720"/>
          <w:docGrid w:linePitch="360"/>
        </w:sectPr>
      </w:pPr>
    </w:p>
    <w:p w:rsidR="00532927" w:rsidRPr="00E7776E" w:rsidRDefault="0012723C" w:rsidP="003C7E1F">
      <w:pPr>
        <w:spacing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49pt;height:81.75pt">
            <v:imagedata r:id="rId5" o:title="1"/>
          </v:shape>
        </w:pict>
      </w:r>
    </w:p>
    <w:p w:rsidR="003C7E1F" w:rsidRPr="00E7776E" w:rsidRDefault="00532927" w:rsidP="00FA4EC5">
      <w:pPr>
        <w:spacing w:after="120" w:line="240" w:lineRule="auto"/>
        <w:jc w:val="both"/>
        <w:rPr>
          <w:rFonts w:ascii="Times New Roman" w:hAnsi="Times New Roman" w:cs="Times New Roman"/>
          <w:sz w:val="16"/>
          <w:szCs w:val="20"/>
          <w:lang w:val="tr-TR"/>
        </w:rPr>
      </w:pPr>
      <w:r w:rsidRPr="00E7776E">
        <w:rPr>
          <w:rFonts w:ascii="Times New Roman" w:hAnsi="Times New Roman" w:cs="Times New Roman"/>
          <w:sz w:val="16"/>
          <w:szCs w:val="20"/>
          <w:lang w:val="tr-TR"/>
        </w:rPr>
        <w:t>Şekil 1.</w:t>
      </w:r>
      <w:r w:rsidRPr="00E7776E">
        <w:rPr>
          <w:rFonts w:ascii="Times New Roman" w:hAnsi="Times New Roman" w:cs="Times New Roman"/>
          <w:sz w:val="16"/>
          <w:szCs w:val="20"/>
          <w:lang w:val="tr-TR"/>
        </w:rPr>
        <w:tab/>
      </w:r>
      <w:r w:rsidR="003C7E1F" w:rsidRPr="00E7776E">
        <w:rPr>
          <w:rFonts w:ascii="Times New Roman" w:hAnsi="Times New Roman" w:cs="Times New Roman"/>
          <w:sz w:val="16"/>
          <w:szCs w:val="20"/>
          <w:lang w:val="tr-TR"/>
        </w:rPr>
        <w:t>Molekül bozunması kullanan DiH sistemi.</w:t>
      </w:r>
    </w:p>
    <w:p w:rsidR="00DD290E" w:rsidRPr="00E7776E" w:rsidRDefault="00DD290E" w:rsidP="00DD290E">
      <w:pPr>
        <w:spacing w:after="0" w:line="240" w:lineRule="auto"/>
        <w:jc w:val="both"/>
        <w:rPr>
          <w:rFonts w:ascii="Times New Roman" w:hAnsi="Times New Roman" w:cs="Times New Roman"/>
          <w:sz w:val="6"/>
          <w:szCs w:val="6"/>
          <w:lang w:val="tr-TR"/>
        </w:rPr>
      </w:pPr>
    </w:p>
    <w:p w:rsidR="003C7E1F" w:rsidRPr="00E7776E" w:rsidRDefault="003C7E1F" w:rsidP="00DD290E">
      <w:pPr>
        <w:pStyle w:val="ListParagraph"/>
        <w:numPr>
          <w:ilvl w:val="0"/>
          <w:numId w:val="5"/>
        </w:numPr>
        <w:spacing w:after="0" w:line="240" w:lineRule="auto"/>
        <w:jc w:val="both"/>
        <w:rPr>
          <w:rFonts w:ascii="Times New Roman" w:hAnsi="Times New Roman" w:cs="Times New Roman"/>
          <w:sz w:val="20"/>
          <w:szCs w:val="20"/>
          <w:lang w:val="tr-TR"/>
        </w:rPr>
      </w:pPr>
      <w:r w:rsidRPr="00E7776E">
        <w:rPr>
          <w:rFonts w:ascii="Times New Roman" w:hAnsi="Times New Roman" w:cs="Times New Roman"/>
          <w:i/>
          <w:sz w:val="20"/>
          <w:szCs w:val="20"/>
          <w:lang w:val="tr-TR"/>
        </w:rPr>
        <w:t>Kodlama Tekniği</w:t>
      </w:r>
    </w:p>
    <w:p w:rsidR="00DD290E" w:rsidRPr="00E7776E" w:rsidRDefault="00DD290E" w:rsidP="00DD290E">
      <w:pPr>
        <w:pStyle w:val="ListParagraph"/>
        <w:spacing w:after="0" w:line="240" w:lineRule="auto"/>
        <w:ind w:left="360"/>
        <w:jc w:val="both"/>
        <w:rPr>
          <w:rFonts w:ascii="Times New Roman" w:hAnsi="Times New Roman" w:cs="Times New Roman"/>
          <w:sz w:val="6"/>
          <w:szCs w:val="6"/>
          <w:lang w:val="tr-TR"/>
        </w:rPr>
      </w:pPr>
    </w:p>
    <w:p w:rsidR="00637A28" w:rsidRPr="00E7776E" w:rsidRDefault="003C7E1F" w:rsidP="00DD290E">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Alıcı-verici ikilisinin bilgi alışverişi, DiH sistemlerinde belirli zaman aralıklarında salınan taşıyıcı molekül dalgalarının temsil ettiği semboller ile sağlanmaktadır. Bazı çalışmalarda bu sembolleri belirleyici unsur iletilen moleküllerin tipi iken, bazılarında molekül derişimi olarak seçilmektedir</w:t>
      </w:r>
      <w:r w:rsidR="00637A28" w:rsidRPr="00E7776E">
        <w:rPr>
          <w:rFonts w:ascii="Times New Roman" w:hAnsi="Times New Roman" w:cs="Times New Roman"/>
          <w:sz w:val="20"/>
          <w:szCs w:val="20"/>
          <w:lang w:val="tr-TR"/>
        </w:rPr>
        <w:t xml:space="preserve"> [9], [10].</w:t>
      </w:r>
      <w:r w:rsidRPr="00E7776E">
        <w:rPr>
          <w:rFonts w:ascii="Times New Roman" w:hAnsi="Times New Roman" w:cs="Times New Roman"/>
          <w:sz w:val="20"/>
          <w:szCs w:val="20"/>
          <w:lang w:val="tr-TR"/>
        </w:rPr>
        <w:t xml:space="preserve"> Bu modelde, ikili Yoğunluk Farkıyla Kodlama </w:t>
      </w:r>
      <w:r w:rsidR="00637A28" w:rsidRPr="00E7776E">
        <w:rPr>
          <w:rFonts w:ascii="Times New Roman" w:hAnsi="Times New Roman" w:cs="Times New Roman"/>
          <w:sz w:val="20"/>
          <w:szCs w:val="20"/>
          <w:lang w:val="tr-TR"/>
        </w:rPr>
        <w:t>(iYFK) tekniği esas alınmıştır [11].</w:t>
      </w:r>
    </w:p>
    <w:p w:rsidR="00DD290E" w:rsidRPr="00E7776E" w:rsidRDefault="00DD290E" w:rsidP="00DD290E">
      <w:pPr>
        <w:spacing w:after="0" w:line="240" w:lineRule="auto"/>
        <w:ind w:firstLine="360"/>
        <w:jc w:val="both"/>
        <w:rPr>
          <w:rFonts w:ascii="Times New Roman" w:hAnsi="Times New Roman" w:cs="Times New Roman"/>
          <w:sz w:val="6"/>
          <w:szCs w:val="6"/>
          <w:lang w:val="tr-TR"/>
        </w:rPr>
      </w:pPr>
    </w:p>
    <w:p w:rsidR="003C7E1F" w:rsidRPr="00E7776E" w:rsidRDefault="003C7E1F" w:rsidP="00DD290E">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iYFK'da bir sembole tek bit değeri kodlanmaktadır. Bu teknikte vericini</w:t>
      </w:r>
      <w:r w:rsidR="0012723C" w:rsidRPr="00E7776E">
        <w:rPr>
          <w:rFonts w:ascii="Times New Roman" w:hAnsi="Times New Roman" w:cs="Times New Roman"/>
          <w:sz w:val="20"/>
          <w:szCs w:val="20"/>
          <w:lang w:val="tr-TR"/>
        </w:rPr>
        <w:t>n ilettiği molekül miktarları “1”</w:t>
      </w:r>
      <w:r w:rsidRPr="00E7776E">
        <w:rPr>
          <w:rFonts w:ascii="Times New Roman" w:hAnsi="Times New Roman" w:cs="Times New Roman"/>
          <w:sz w:val="20"/>
          <w:szCs w:val="20"/>
          <w:lang w:val="tr-TR"/>
        </w:rPr>
        <w:t xml:space="preserve"> için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N</m:t>
            </m:r>
          </m:e>
          <m:sub>
            <m:r>
              <w:rPr>
                <w:rFonts w:ascii="Cambria Math" w:hAnsi="Cambria Math" w:cs="Times New Roman"/>
                <w:sz w:val="20"/>
                <w:szCs w:val="20"/>
                <w:lang w:val="tr-TR"/>
              </w:rPr>
              <m:t>1</m:t>
            </m:r>
          </m:sub>
        </m:sSub>
      </m:oMath>
      <w:r w:rsidRPr="00E7776E">
        <w:rPr>
          <w:rFonts w:ascii="Times New Roman" w:hAnsi="Times New Roman" w:cs="Times New Roman"/>
          <w:sz w:val="20"/>
          <w:szCs w:val="20"/>
          <w:lang w:val="tr-TR"/>
        </w:rPr>
        <w:t xml:space="preserve">, </w:t>
      </w:r>
      <w:r w:rsidR="0012723C" w:rsidRPr="00E7776E">
        <w:rPr>
          <w:rFonts w:ascii="Times New Roman" w:hAnsi="Times New Roman" w:cs="Times New Roman"/>
          <w:sz w:val="20"/>
          <w:szCs w:val="20"/>
          <w:lang w:val="tr-TR"/>
        </w:rPr>
        <w:t>“0”</w:t>
      </w:r>
      <w:r w:rsidRPr="00E7776E">
        <w:rPr>
          <w:rFonts w:ascii="Times New Roman" w:hAnsi="Times New Roman" w:cs="Times New Roman"/>
          <w:sz w:val="20"/>
          <w:szCs w:val="20"/>
          <w:lang w:val="tr-TR"/>
        </w:rPr>
        <w:t xml:space="preserve"> için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N</m:t>
            </m:r>
          </m:e>
          <m:sub>
            <m:r>
              <w:rPr>
                <w:rFonts w:ascii="Cambria Math" w:hAnsi="Cambria Math" w:cs="Times New Roman"/>
                <w:sz w:val="20"/>
                <w:szCs w:val="20"/>
                <w:lang w:val="tr-TR"/>
              </w:rPr>
              <m:t>0</m:t>
            </m:r>
          </m:sub>
        </m:sSub>
      </m:oMath>
      <w:r w:rsidRPr="00E7776E">
        <w:rPr>
          <w:rFonts w:ascii="Times New Roman" w:hAnsi="Times New Roman" w:cs="Times New Roman"/>
          <w:sz w:val="20"/>
          <w:szCs w:val="20"/>
          <w:lang w:val="tr-TR"/>
        </w:rPr>
        <w:t xml:space="preserve"> olarak değiş</w:t>
      </w:r>
      <w:r w:rsidR="0012723C" w:rsidRPr="00E7776E">
        <w:rPr>
          <w:rFonts w:ascii="Times New Roman" w:hAnsi="Times New Roman" w:cs="Times New Roman"/>
          <w:sz w:val="20"/>
          <w:szCs w:val="20"/>
          <w:lang w:val="tr-TR"/>
        </w:rPr>
        <w:t>ikli</w:t>
      </w:r>
      <w:r w:rsidRPr="00E7776E">
        <w:rPr>
          <w:rFonts w:ascii="Times New Roman" w:hAnsi="Times New Roman" w:cs="Times New Roman"/>
          <w:sz w:val="20"/>
          <w:szCs w:val="20"/>
          <w:lang w:val="tr-TR"/>
        </w:rPr>
        <w:t xml:space="preserve">k göstermektedir. Önerilen modelde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N</m:t>
            </m:r>
          </m:e>
          <m:sub>
            <m:r>
              <w:rPr>
                <w:rFonts w:ascii="Cambria Math" w:hAnsi="Cambria Math" w:cs="Times New Roman"/>
                <w:sz w:val="20"/>
                <w:szCs w:val="20"/>
                <w:lang w:val="tr-TR"/>
              </w:rPr>
              <m:t>0</m:t>
            </m:r>
          </m:sub>
        </m:sSub>
        <m:r>
          <w:rPr>
            <w:rFonts w:ascii="Cambria Math" w:hAnsi="Cambria Math" w:cs="Times New Roman"/>
            <w:sz w:val="20"/>
            <w:szCs w:val="20"/>
            <w:lang w:val="tr-TR"/>
          </w:rPr>
          <m:t>=0</m:t>
        </m:r>
      </m:oMath>
      <w:r w:rsidR="0012723C" w:rsidRPr="00E7776E">
        <w:rPr>
          <w:rFonts w:ascii="Times New Roman" w:eastAsiaTheme="minorEastAsia" w:hAnsi="Times New Roman" w:cs="Times New Roman"/>
          <w:sz w:val="20"/>
          <w:szCs w:val="20"/>
          <w:lang w:val="tr-TR"/>
        </w:rPr>
        <w:t xml:space="preserve"> </w:t>
      </w:r>
      <w:r w:rsidRPr="00E7776E">
        <w:rPr>
          <w:rFonts w:ascii="Times New Roman" w:hAnsi="Times New Roman" w:cs="Times New Roman"/>
          <w:sz w:val="20"/>
          <w:szCs w:val="20"/>
          <w:lang w:val="tr-TR"/>
        </w:rPr>
        <w:t xml:space="preserve">ve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N</m:t>
            </m:r>
          </m:e>
          <m:sub>
            <m:r>
              <w:rPr>
                <w:rFonts w:ascii="Cambria Math" w:hAnsi="Cambria Math" w:cs="Times New Roman"/>
                <w:sz w:val="20"/>
                <w:szCs w:val="20"/>
                <w:lang w:val="tr-TR"/>
              </w:rPr>
              <m:t>1</m:t>
            </m:r>
          </m:sub>
        </m:sSub>
        <m:r>
          <w:rPr>
            <w:rFonts w:ascii="Cambria Math" w:hAnsi="Cambria Math" w:cs="Times New Roman"/>
            <w:sz w:val="20"/>
            <w:szCs w:val="20"/>
            <w:lang w:val="tr-TR"/>
          </w:rPr>
          <m:t>=N</m:t>
        </m:r>
      </m:oMath>
      <w:r w:rsidR="0012723C" w:rsidRPr="00E7776E">
        <w:rPr>
          <w:rFonts w:ascii="Times New Roman" w:hAnsi="Times New Roman" w:cs="Times New Roman"/>
          <w:sz w:val="20"/>
          <w:szCs w:val="20"/>
          <w:lang w:val="tr-TR"/>
        </w:rPr>
        <w:t xml:space="preserve"> </w:t>
      </w:r>
      <w:r w:rsidRPr="00E7776E">
        <w:rPr>
          <w:rFonts w:ascii="Times New Roman" w:hAnsi="Times New Roman" w:cs="Times New Roman"/>
          <w:sz w:val="20"/>
          <w:szCs w:val="20"/>
          <w:lang w:val="tr-TR"/>
        </w:rPr>
        <w:t>olarak seçilmiştir. Öte yandan, verici tarafından gönderilmek istenen bilgiyi anlamak için alıcı, alınan taşıyıcı molekül miktarını önceden kararlaştırılmış bir eşik değeriyle (</w:t>
      </w:r>
      <m:oMath>
        <m:r>
          <w:rPr>
            <w:rFonts w:ascii="Cambria Math" w:hAnsi="Cambria Math" w:cs="Times New Roman"/>
            <w:sz w:val="20"/>
            <w:szCs w:val="20"/>
            <w:lang w:val="tr-TR"/>
          </w:rPr>
          <m:t>τ</m:t>
        </m:r>
      </m:oMath>
      <w:r w:rsidRPr="00E7776E">
        <w:rPr>
          <w:rFonts w:ascii="Times New Roman" w:hAnsi="Times New Roman" w:cs="Times New Roman"/>
          <w:sz w:val="20"/>
          <w:szCs w:val="20"/>
          <w:lang w:val="tr-TR"/>
        </w:rPr>
        <w:t xml:space="preserve">) kıyaslayarak kod çözme işlemini gerçekleştirir. Alınan bilgi, eğer alınan molekül sayısı </w:t>
      </w:r>
      <m:oMath>
        <m:r>
          <w:rPr>
            <w:rFonts w:ascii="Cambria Math" w:hAnsi="Cambria Math" w:cs="Times New Roman"/>
            <w:sz w:val="20"/>
            <w:szCs w:val="20"/>
            <w:lang w:val="tr-TR"/>
          </w:rPr>
          <m:t>τ</m:t>
        </m:r>
      </m:oMath>
      <w:r w:rsidR="0012723C" w:rsidRPr="00E7776E">
        <w:rPr>
          <w:rFonts w:ascii="Times New Roman" w:hAnsi="Times New Roman" w:cs="Times New Roman"/>
          <w:sz w:val="20"/>
          <w:szCs w:val="20"/>
          <w:lang w:val="tr-TR"/>
        </w:rPr>
        <w:t>’dan küçükse “0”, büyükse “1”</w:t>
      </w:r>
      <w:r w:rsidRPr="00E7776E">
        <w:rPr>
          <w:rFonts w:ascii="Times New Roman" w:hAnsi="Times New Roman" w:cs="Times New Roman"/>
          <w:sz w:val="20"/>
          <w:szCs w:val="20"/>
          <w:lang w:val="tr-TR"/>
        </w:rPr>
        <w:t xml:space="preserve"> şeklinde kabul edilir.</w:t>
      </w:r>
    </w:p>
    <w:p w:rsidR="00DD290E" w:rsidRPr="00E7776E" w:rsidRDefault="00DD290E" w:rsidP="00DD290E">
      <w:pPr>
        <w:spacing w:after="0" w:line="240" w:lineRule="auto"/>
        <w:ind w:firstLine="360"/>
        <w:jc w:val="both"/>
        <w:rPr>
          <w:rFonts w:ascii="Times New Roman" w:hAnsi="Times New Roman" w:cs="Times New Roman"/>
          <w:sz w:val="6"/>
          <w:szCs w:val="6"/>
          <w:lang w:val="tr-TR"/>
        </w:rPr>
      </w:pPr>
    </w:p>
    <w:p w:rsidR="003C7E1F" w:rsidRPr="00E7776E" w:rsidRDefault="00637A28" w:rsidP="00DD290E">
      <w:pPr>
        <w:pStyle w:val="ListParagraph"/>
        <w:numPr>
          <w:ilvl w:val="0"/>
          <w:numId w:val="5"/>
        </w:numPr>
        <w:spacing w:after="0" w:line="240" w:lineRule="auto"/>
        <w:jc w:val="both"/>
        <w:rPr>
          <w:rFonts w:ascii="Times New Roman" w:hAnsi="Times New Roman" w:cs="Times New Roman"/>
          <w:i/>
          <w:sz w:val="20"/>
          <w:szCs w:val="20"/>
          <w:lang w:val="tr-TR"/>
        </w:rPr>
      </w:pPr>
      <w:r w:rsidRPr="00E7776E">
        <w:rPr>
          <w:rFonts w:ascii="Times New Roman" w:hAnsi="Times New Roman" w:cs="Times New Roman"/>
          <w:i/>
          <w:sz w:val="20"/>
          <w:szCs w:val="20"/>
          <w:lang w:val="tr-TR"/>
        </w:rPr>
        <w:t xml:space="preserve"> Brown Hareketi</w:t>
      </w:r>
    </w:p>
    <w:p w:rsidR="00DD290E" w:rsidRPr="00E7776E" w:rsidRDefault="00DD290E" w:rsidP="00DD290E">
      <w:pPr>
        <w:pStyle w:val="ListParagraph"/>
        <w:spacing w:after="0" w:line="240" w:lineRule="auto"/>
        <w:ind w:left="360"/>
        <w:jc w:val="both"/>
        <w:rPr>
          <w:rFonts w:ascii="Times New Roman" w:hAnsi="Times New Roman" w:cs="Times New Roman"/>
          <w:i/>
          <w:sz w:val="6"/>
          <w:szCs w:val="6"/>
          <w:lang w:val="tr-TR"/>
        </w:rPr>
      </w:pPr>
    </w:p>
    <w:p w:rsidR="00637A28" w:rsidRPr="00E7776E" w:rsidRDefault="003C7E1F" w:rsidP="00DD290E">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Verici tarafından sıvı ortama salınan taşıyıcı moleküller, ortamın baskın dinamiklerine uygun olarak rastgele bir hareket izlemektedirler. Bu hareket, ünlü botanikçi Robert Brown'ın polen molekülleri üzerine yaptığı gözlemlerin ardından Brown hareke</w:t>
      </w:r>
      <w:r w:rsidR="00637A28" w:rsidRPr="00E7776E">
        <w:rPr>
          <w:rFonts w:ascii="Times New Roman" w:hAnsi="Times New Roman" w:cs="Times New Roman"/>
          <w:sz w:val="20"/>
          <w:szCs w:val="20"/>
          <w:lang w:val="tr-TR"/>
        </w:rPr>
        <w:t>ti olarak literatüre geçmiştir [12].</w:t>
      </w:r>
      <w:r w:rsidRPr="00E7776E">
        <w:rPr>
          <w:rFonts w:ascii="Times New Roman" w:hAnsi="Times New Roman" w:cs="Times New Roman"/>
          <w:sz w:val="20"/>
          <w:szCs w:val="20"/>
          <w:lang w:val="tr-TR"/>
        </w:rPr>
        <w:t xml:space="preserve"> Taşıyıcı moleküllerin uyduğu bu hareket temel olarak, alıcı ve </w:t>
      </w:r>
      <w:r w:rsidR="00637A28" w:rsidRPr="00E7776E">
        <w:rPr>
          <w:rFonts w:ascii="Times New Roman" w:hAnsi="Times New Roman" w:cs="Times New Roman"/>
          <w:sz w:val="20"/>
          <w:szCs w:val="20"/>
          <w:lang w:val="tr-TR"/>
        </w:rPr>
        <w:t>verici arasındaki mesafeden (</w:t>
      </w:r>
      <w:r w:rsidR="00637A28" w:rsidRPr="00E7776E">
        <w:rPr>
          <w:rFonts w:ascii="Times New Roman" w:hAnsi="Times New Roman" w:cs="Times New Roman"/>
          <w:i/>
          <w:sz w:val="20"/>
          <w:szCs w:val="20"/>
          <w:lang w:val="tr-TR"/>
        </w:rPr>
        <w:t>d</w:t>
      </w:r>
      <w:r w:rsidRPr="00E7776E">
        <w:rPr>
          <w:rFonts w:ascii="Times New Roman" w:hAnsi="Times New Roman" w:cs="Times New Roman"/>
          <w:sz w:val="20"/>
          <w:szCs w:val="20"/>
          <w:lang w:val="tr-TR"/>
        </w:rPr>
        <w:t>) ve difüzyon katsayısından (</w:t>
      </w:r>
      <w:r w:rsidRPr="00E7776E">
        <w:rPr>
          <w:rFonts w:ascii="Times New Roman" w:hAnsi="Times New Roman" w:cs="Times New Roman"/>
          <w:i/>
          <w:sz w:val="20"/>
          <w:szCs w:val="20"/>
          <w:lang w:val="tr-TR"/>
        </w:rPr>
        <w:t>D</w:t>
      </w:r>
      <w:r w:rsidRPr="00E7776E">
        <w:rPr>
          <w:rFonts w:ascii="Times New Roman" w:hAnsi="Times New Roman" w:cs="Times New Roman"/>
          <w:sz w:val="20"/>
          <w:szCs w:val="20"/>
          <w:lang w:val="tr-TR"/>
        </w:rPr>
        <w:t xml:space="preserve">) etkilenmektedir. </w:t>
      </w:r>
    </w:p>
    <w:p w:rsidR="00DD290E" w:rsidRPr="00E7776E" w:rsidRDefault="00DD290E" w:rsidP="00DD290E">
      <w:pPr>
        <w:spacing w:after="0" w:line="240" w:lineRule="auto"/>
        <w:ind w:firstLine="360"/>
        <w:jc w:val="both"/>
        <w:rPr>
          <w:rFonts w:ascii="Times New Roman" w:hAnsi="Times New Roman" w:cs="Times New Roman"/>
          <w:sz w:val="6"/>
          <w:szCs w:val="6"/>
          <w:lang w:val="tr-TR"/>
        </w:rPr>
      </w:pPr>
    </w:p>
    <w:p w:rsidR="003C7E1F" w:rsidRPr="00E7776E" w:rsidRDefault="003C7E1F" w:rsidP="00DD290E">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Bir taşıyıcı molekülün tek boyut ve birim zamandaki (</w:t>
      </w:r>
      <m:oMath>
        <m:r>
          <w:rPr>
            <w:rFonts w:ascii="Cambria Math" w:hAnsi="Cambria Math" w:cs="Times New Roman"/>
            <w:sz w:val="20"/>
            <w:szCs w:val="20"/>
            <w:lang w:val="tr-TR"/>
          </w:rPr>
          <m:t>∆t</m:t>
        </m:r>
      </m:oMath>
      <w:r w:rsidRPr="00E7776E">
        <w:rPr>
          <w:rFonts w:ascii="Times New Roman" w:hAnsi="Times New Roman" w:cs="Times New Roman"/>
          <w:sz w:val="20"/>
          <w:szCs w:val="20"/>
          <w:lang w:val="tr-TR"/>
        </w:rPr>
        <w:t xml:space="preserve">) hareketi normal dağılıma sahip olup, </w:t>
      </w:r>
      <m:oMath>
        <m:r>
          <w:rPr>
            <w:rFonts w:ascii="Cambria Math" w:hAnsi="Cambria Math" w:cs="Times New Roman"/>
            <w:sz w:val="20"/>
            <w:szCs w:val="20"/>
            <w:lang w:val="tr-TR"/>
          </w:rPr>
          <m:t>∆X~</m:t>
        </m:r>
        <m:r>
          <m:rPr>
            <m:scr m:val="script"/>
          </m:rPr>
          <w:rPr>
            <w:rFonts w:ascii="Cambria Math" w:hAnsi="Cambria Math" w:cs="Times New Roman"/>
            <w:sz w:val="20"/>
            <w:szCs w:val="20"/>
            <w:lang w:val="tr-TR"/>
          </w:rPr>
          <m:t>N</m:t>
        </m:r>
        <m:r>
          <w:rPr>
            <w:rFonts w:ascii="Cambria Math" w:hAnsi="Cambria Math" w:cs="Times New Roman"/>
            <w:sz w:val="20"/>
            <w:szCs w:val="20"/>
            <w:lang w:val="tr-TR"/>
          </w:rPr>
          <m:t>(0,</m:t>
        </m:r>
        <m:rad>
          <m:radPr>
            <m:degHide m:val="1"/>
            <m:ctrlPr>
              <w:rPr>
                <w:rFonts w:ascii="Cambria Math" w:hAnsi="Cambria Math" w:cs="Times New Roman"/>
                <w:i/>
                <w:sz w:val="20"/>
                <w:szCs w:val="20"/>
                <w:lang w:val="tr-TR"/>
              </w:rPr>
            </m:ctrlPr>
          </m:radPr>
          <m:deg/>
          <m:e>
            <m:r>
              <w:rPr>
                <w:rFonts w:ascii="Cambria Math" w:hAnsi="Cambria Math" w:cs="Times New Roman"/>
                <w:sz w:val="20"/>
                <w:szCs w:val="20"/>
                <w:lang w:val="tr-TR"/>
              </w:rPr>
              <m:t>2D∆t</m:t>
            </m:r>
          </m:e>
        </m:rad>
        <m:r>
          <w:rPr>
            <w:rFonts w:ascii="Cambria Math" w:hAnsi="Cambria Math" w:cs="Times New Roman"/>
            <w:sz w:val="20"/>
            <w:szCs w:val="20"/>
            <w:lang w:val="tr-TR"/>
          </w:rPr>
          <m:t>)</m:t>
        </m:r>
      </m:oMath>
      <w:r w:rsidRPr="00E7776E">
        <w:rPr>
          <w:rFonts w:ascii="Times New Roman" w:hAnsi="Times New Roman" w:cs="Times New Roman"/>
          <w:sz w:val="20"/>
          <w:szCs w:val="20"/>
          <w:lang w:val="tr-TR"/>
        </w:rPr>
        <w:t xml:space="preserve"> şeklinde matematiksel olarak ifade edilmektedir. Önerilen modeldeki hareketin 3 boyutlu ve tüm boyutlardaki hareketlerin birbirinden bağımsız olduğunu kabul ederek birim zamandaki toplam yer değiştime, </w:t>
      </w:r>
      <m:oMath>
        <m:acc>
          <m:accPr>
            <m:chr m:val="⃗"/>
            <m:ctrlPr>
              <w:rPr>
                <w:rFonts w:ascii="Cambria Math" w:hAnsi="Cambria Math" w:cs="Times New Roman"/>
                <w:i/>
                <w:sz w:val="20"/>
                <w:szCs w:val="20"/>
                <w:lang w:val="tr-TR"/>
              </w:rPr>
            </m:ctrlPr>
          </m:accPr>
          <m:e>
            <m:r>
              <w:rPr>
                <w:rFonts w:ascii="Cambria Math" w:hAnsi="Cambria Math" w:cs="Times New Roman"/>
                <w:sz w:val="20"/>
                <w:szCs w:val="20"/>
                <w:lang w:val="tr-TR"/>
              </w:rPr>
              <m:t>r</m:t>
            </m:r>
          </m:e>
        </m:acc>
        <m:r>
          <w:rPr>
            <w:rFonts w:ascii="Cambria Math" w:eastAsiaTheme="minorEastAsia" w:hAnsi="Cambria Math" w:cs="Times New Roman"/>
            <w:sz w:val="20"/>
            <w:szCs w:val="20"/>
            <w:lang w:val="tr-TR"/>
          </w:rPr>
          <m:t>=(∆x, ∆y, ∆z)</m:t>
        </m:r>
      </m:oMath>
      <w:r w:rsidR="00637A28" w:rsidRPr="00E7776E">
        <w:rPr>
          <w:rFonts w:ascii="Times New Roman" w:hAnsi="Times New Roman" w:cs="Times New Roman"/>
          <w:sz w:val="20"/>
          <w:szCs w:val="20"/>
          <w:lang w:val="tr-TR"/>
        </w:rPr>
        <w:t xml:space="preserve"> </w:t>
      </w:r>
      <w:r w:rsidRPr="00E7776E">
        <w:rPr>
          <w:rFonts w:ascii="Times New Roman" w:hAnsi="Times New Roman" w:cs="Times New Roman"/>
          <w:sz w:val="20"/>
          <w:szCs w:val="20"/>
          <w:lang w:val="tr-TR"/>
        </w:rPr>
        <w:t xml:space="preserve">haline gelmektedir </w:t>
      </w:r>
      <w:r w:rsidR="003313EB" w:rsidRPr="00E7776E">
        <w:rPr>
          <w:rFonts w:ascii="Times New Roman" w:hAnsi="Times New Roman" w:cs="Times New Roman"/>
          <w:sz w:val="20"/>
          <w:szCs w:val="20"/>
          <w:lang w:val="tr-TR"/>
        </w:rPr>
        <w:t>[13].</w:t>
      </w:r>
    </w:p>
    <w:p w:rsidR="00DD290E" w:rsidRPr="00E7776E" w:rsidRDefault="00DD290E" w:rsidP="00DD290E">
      <w:pPr>
        <w:spacing w:after="0" w:line="240" w:lineRule="auto"/>
        <w:ind w:firstLine="360"/>
        <w:jc w:val="both"/>
        <w:rPr>
          <w:rFonts w:ascii="Times New Roman" w:hAnsi="Times New Roman" w:cs="Times New Roman"/>
          <w:sz w:val="10"/>
          <w:szCs w:val="6"/>
          <w:lang w:val="tr-TR"/>
        </w:rPr>
      </w:pPr>
    </w:p>
    <w:p w:rsidR="003C7E1F" w:rsidRPr="00E7776E" w:rsidRDefault="003C7E1F" w:rsidP="00DD290E">
      <w:pPr>
        <w:pStyle w:val="ListParagraph"/>
        <w:numPr>
          <w:ilvl w:val="0"/>
          <w:numId w:val="5"/>
        </w:numPr>
        <w:spacing w:after="0" w:line="240" w:lineRule="auto"/>
        <w:jc w:val="both"/>
        <w:rPr>
          <w:rFonts w:ascii="Times New Roman" w:hAnsi="Times New Roman" w:cs="Times New Roman"/>
          <w:sz w:val="20"/>
          <w:szCs w:val="20"/>
          <w:lang w:val="tr-TR"/>
        </w:rPr>
      </w:pPr>
      <w:r w:rsidRPr="00E7776E">
        <w:rPr>
          <w:rFonts w:ascii="Times New Roman" w:hAnsi="Times New Roman" w:cs="Times New Roman"/>
          <w:i/>
          <w:sz w:val="20"/>
          <w:szCs w:val="20"/>
          <w:lang w:val="tr-TR"/>
        </w:rPr>
        <w:t>Taşıyıcı Molekül Bozunumu</w:t>
      </w:r>
    </w:p>
    <w:p w:rsidR="00DD290E" w:rsidRPr="00E7776E" w:rsidRDefault="00DD290E" w:rsidP="00DD290E">
      <w:pPr>
        <w:pStyle w:val="ListParagraph"/>
        <w:spacing w:after="0" w:line="240" w:lineRule="auto"/>
        <w:ind w:left="360"/>
        <w:jc w:val="both"/>
        <w:rPr>
          <w:rFonts w:ascii="Times New Roman" w:hAnsi="Times New Roman" w:cs="Times New Roman"/>
          <w:sz w:val="10"/>
          <w:szCs w:val="6"/>
          <w:lang w:val="tr-TR"/>
        </w:rPr>
      </w:pPr>
    </w:p>
    <w:p w:rsidR="00C60BF0" w:rsidRPr="00E7776E" w:rsidRDefault="003C7E1F" w:rsidP="00DD290E">
      <w:pPr>
        <w:spacing w:after="0" w:line="240" w:lineRule="auto"/>
        <w:ind w:firstLine="360"/>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 xml:space="preserve">Bozunma nedeniyle ortamda bulunan taşıyıcı molekül miktarı zamanla azalmaktadır. Bu modelde, molekül yoğunluğundaki değişim üstel fonksiyonla temsil edilerek salınmadan </w:t>
      </w:r>
      <w:r w:rsidR="003313EB" w:rsidRPr="00E7776E">
        <w:rPr>
          <w:rFonts w:ascii="Times New Roman" w:hAnsi="Times New Roman" w:cs="Times New Roman"/>
          <w:i/>
          <w:sz w:val="20"/>
          <w:szCs w:val="20"/>
          <w:lang w:val="tr-TR"/>
        </w:rPr>
        <w:t>t</w:t>
      </w:r>
      <w:r w:rsidRPr="00E7776E">
        <w:rPr>
          <w:rFonts w:ascii="Times New Roman" w:hAnsi="Times New Roman" w:cs="Times New Roman"/>
          <w:sz w:val="20"/>
          <w:szCs w:val="20"/>
          <w:lang w:val="tr-TR"/>
        </w:rPr>
        <w:t xml:space="preserve"> süre sonra ortamda bozunmadan kalan molekül miktarı </w:t>
      </w:r>
      <m:oMath>
        <m:d>
          <m:dPr>
            <m:ctrlPr>
              <w:rPr>
                <w:rFonts w:ascii="Cambria Math" w:hAnsi="Cambria Math" w:cs="Times New Roman"/>
                <w:i/>
                <w:sz w:val="20"/>
                <w:szCs w:val="20"/>
                <w:lang w:val="tr-TR"/>
              </w:rPr>
            </m:ctrlPr>
          </m:dPr>
          <m:e>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MM</m:t>
                </m:r>
              </m:sub>
            </m:sSub>
          </m:e>
        </m:d>
        <m:r>
          <w:rPr>
            <w:rFonts w:ascii="Cambria Math" w:hAnsi="Cambria Math" w:cs="Times New Roman"/>
            <w:sz w:val="20"/>
            <w:szCs w:val="20"/>
            <w:lang w:val="tr-TR"/>
          </w:rPr>
          <m:t>, N</m:t>
        </m:r>
        <m:sSup>
          <m:sSupPr>
            <m:ctrlPr>
              <w:rPr>
                <w:rFonts w:ascii="Cambria Math" w:hAnsi="Cambria Math" w:cs="Times New Roman"/>
                <w:i/>
                <w:sz w:val="20"/>
                <w:szCs w:val="20"/>
                <w:lang w:val="tr-TR"/>
              </w:rPr>
            </m:ctrlPr>
          </m:sSupPr>
          <m:e>
            <m:r>
              <w:rPr>
                <w:rFonts w:ascii="Cambria Math" w:hAnsi="Cambria Math" w:cs="Times New Roman"/>
                <w:sz w:val="20"/>
                <w:szCs w:val="20"/>
                <w:lang w:val="tr-TR"/>
              </w:rPr>
              <m:t>e</m:t>
            </m:r>
          </m:e>
          <m:sup>
            <m:r>
              <w:rPr>
                <w:rFonts w:ascii="Cambria Math" w:hAnsi="Cambria Math" w:cs="Times New Roman"/>
                <w:sz w:val="20"/>
                <w:szCs w:val="20"/>
                <w:lang w:val="tr-TR"/>
              </w:rPr>
              <m:t>-tλ</m:t>
            </m:r>
          </m:sup>
        </m:sSup>
        <m:r>
          <w:rPr>
            <w:rFonts w:ascii="Cambria Math" w:hAnsi="Cambria Math" w:cs="Times New Roman"/>
            <w:sz w:val="20"/>
            <w:szCs w:val="20"/>
            <w:lang w:val="tr-TR"/>
          </w:rPr>
          <m:t xml:space="preserve"> </m:t>
        </m:r>
      </m:oMath>
      <w:r w:rsidRPr="00E7776E">
        <w:rPr>
          <w:rFonts w:ascii="Times New Roman" w:hAnsi="Times New Roman" w:cs="Times New Roman"/>
          <w:sz w:val="20"/>
          <w:szCs w:val="20"/>
          <w:lang w:val="tr-TR"/>
        </w:rPr>
        <w:t xml:space="preserve">olarak ifade edilmektedir. Bu denklemdeki </w:t>
      </w:r>
      <w:r w:rsidRPr="00E7776E">
        <w:rPr>
          <w:rFonts w:ascii="Times New Roman" w:hAnsi="Times New Roman" w:cs="Times New Roman"/>
          <w:i/>
          <w:sz w:val="20"/>
          <w:szCs w:val="20"/>
          <w:lang w:val="tr-TR"/>
        </w:rPr>
        <w:t>N</w:t>
      </w:r>
      <w:r w:rsidRPr="00E7776E">
        <w:rPr>
          <w:rFonts w:ascii="Times New Roman" w:hAnsi="Times New Roman" w:cs="Times New Roman"/>
          <w:sz w:val="20"/>
          <w:szCs w:val="20"/>
          <w:lang w:val="tr-TR"/>
        </w:rPr>
        <w:t xml:space="preserve"> başlangıçtaki molekül miktarı iken </w:t>
      </w:r>
      <m:oMath>
        <m:r>
          <w:rPr>
            <w:rFonts w:ascii="Cambria Math" w:hAnsi="Cambria Math" w:cs="Times New Roman"/>
            <w:sz w:val="20"/>
            <w:szCs w:val="20"/>
            <w:lang w:val="tr-TR"/>
          </w:rPr>
          <m:t>λ</m:t>
        </m:r>
      </m:oMath>
      <w:r w:rsidR="00C60BF0" w:rsidRPr="00E7776E">
        <w:rPr>
          <w:rFonts w:ascii="Times New Roman" w:eastAsiaTheme="minorEastAsia" w:hAnsi="Times New Roman" w:cs="Times New Roman"/>
          <w:sz w:val="20"/>
          <w:szCs w:val="20"/>
          <w:lang w:val="tr-TR"/>
        </w:rPr>
        <w:t xml:space="preserve"> </w:t>
      </w:r>
      <w:r w:rsidRPr="00E7776E">
        <w:rPr>
          <w:rFonts w:ascii="Times New Roman" w:hAnsi="Times New Roman" w:cs="Times New Roman"/>
          <w:sz w:val="20"/>
          <w:szCs w:val="20"/>
          <w:lang w:val="tr-TR"/>
        </w:rPr>
        <w:t xml:space="preserve">bozunma hızı olarak tanımlanmaktadır ve </w:t>
      </w:r>
      <m:oMath>
        <m:f>
          <m:fPr>
            <m:ctrlPr>
              <w:rPr>
                <w:rFonts w:ascii="Cambria Math" w:hAnsi="Cambria Math" w:cs="Times New Roman"/>
                <w:i/>
                <w:sz w:val="20"/>
                <w:szCs w:val="20"/>
                <w:lang w:val="tr-TR"/>
              </w:rPr>
            </m:ctrlPr>
          </m:fPr>
          <m:num>
            <m:r>
              <m:rPr>
                <m:sty m:val="p"/>
              </m:rPr>
              <w:rPr>
                <w:rFonts w:ascii="Cambria Math" w:hAnsi="Cambria Math" w:cs="Times New Roman"/>
                <w:sz w:val="20"/>
                <w:szCs w:val="20"/>
                <w:lang w:val="tr-TR"/>
              </w:rPr>
              <m:t>ln</m:t>
            </m:r>
            <m:r>
              <w:rPr>
                <w:rFonts w:ascii="Cambria Math" w:hAnsi="Cambria Math" w:cs="Times New Roman"/>
                <w:sz w:val="20"/>
                <w:szCs w:val="20"/>
                <w:lang w:val="tr-TR"/>
              </w:rPr>
              <m:t>(2)</m:t>
            </m:r>
          </m:num>
          <m:den>
            <m:sSub>
              <m:sSubPr>
                <m:ctrlPr>
                  <w:rPr>
                    <w:rFonts w:ascii="Cambria Math" w:hAnsi="Cambria Math" w:cs="Times New Roman"/>
                    <w:i/>
                    <w:sz w:val="20"/>
                    <w:szCs w:val="20"/>
                    <w:lang w:val="tr-TR"/>
                  </w:rPr>
                </m:ctrlPr>
              </m:sSubPr>
              <m:e>
                <m:r>
                  <w:rPr>
                    <w:rFonts w:ascii="Cambria Math" w:hAnsi="Cambria Math" w:cs="Times New Roman"/>
                    <w:sz w:val="20"/>
                    <w:szCs w:val="20"/>
                    <w:lang w:val="tr-TR"/>
                  </w:rPr>
                  <m:t>t</m:t>
                </m:r>
              </m:e>
              <m:sub>
                <m:r>
                  <w:rPr>
                    <w:rFonts w:ascii="Cambria Math" w:hAnsi="Cambria Math" w:cs="Times New Roman"/>
                    <w:sz w:val="20"/>
                    <w:szCs w:val="20"/>
                    <w:lang w:val="tr-TR"/>
                  </w:rPr>
                  <m:t>1/2</m:t>
                </m:r>
              </m:sub>
            </m:sSub>
          </m:den>
        </m:f>
      </m:oMath>
      <w:r w:rsidR="00C60BF0" w:rsidRPr="00E7776E">
        <w:rPr>
          <w:rFonts w:ascii="Times New Roman" w:hAnsi="Times New Roman" w:cs="Times New Roman"/>
          <w:sz w:val="20"/>
          <w:szCs w:val="20"/>
          <w:lang w:val="tr-TR"/>
        </w:rPr>
        <w:t xml:space="preserve"> </w:t>
      </w:r>
      <w:r w:rsidRPr="00E7776E">
        <w:rPr>
          <w:rFonts w:ascii="Times New Roman" w:hAnsi="Times New Roman" w:cs="Times New Roman"/>
          <w:sz w:val="20"/>
          <w:szCs w:val="20"/>
          <w:lang w:val="tr-TR"/>
        </w:rPr>
        <w:t>'ye eşittir.</w:t>
      </w:r>
    </w:p>
    <w:p w:rsidR="00FA4EC5" w:rsidRPr="00E7776E" w:rsidRDefault="00FA4EC5" w:rsidP="00DD290E">
      <w:pPr>
        <w:spacing w:after="0" w:line="240" w:lineRule="auto"/>
        <w:ind w:firstLine="360"/>
        <w:jc w:val="both"/>
        <w:rPr>
          <w:rFonts w:ascii="Times New Roman" w:hAnsi="Times New Roman" w:cs="Times New Roman"/>
          <w:sz w:val="6"/>
          <w:szCs w:val="6"/>
          <w:lang w:val="tr-TR"/>
        </w:rPr>
      </w:pPr>
    </w:p>
    <w:p w:rsidR="003C7E1F" w:rsidRPr="00E7776E" w:rsidRDefault="00C60BF0" w:rsidP="0012723C">
      <w:pPr>
        <w:spacing w:after="0" w:line="240" w:lineRule="auto"/>
        <w:ind w:firstLine="360"/>
        <w:jc w:val="both"/>
        <w:rPr>
          <w:rFonts w:ascii="Times New Roman" w:hAnsi="Times New Roman" w:cs="Times New Roman"/>
          <w:sz w:val="20"/>
          <w:szCs w:val="20"/>
          <w:lang w:val="tr-TR"/>
        </w:rPr>
      </w:pP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MM</m:t>
            </m:r>
          </m:sub>
        </m:sSub>
        <m:r>
          <w:rPr>
            <w:rFonts w:ascii="Cambria Math" w:hAnsi="Cambria Math" w:cs="Times New Roman"/>
            <w:sz w:val="20"/>
            <w:szCs w:val="20"/>
            <w:lang w:val="tr-TR"/>
          </w:rPr>
          <m:t xml:space="preserve"> </m:t>
        </m:r>
      </m:oMath>
      <w:r w:rsidR="003C7E1F" w:rsidRPr="00E7776E">
        <w:rPr>
          <w:rFonts w:ascii="Times New Roman" w:hAnsi="Times New Roman" w:cs="Times New Roman"/>
          <w:sz w:val="20"/>
          <w:szCs w:val="20"/>
          <w:lang w:val="tr-TR"/>
        </w:rPr>
        <w:t xml:space="preserve">tanımı molekülün alıcı tarafından yakalanmasını dikkate almayan bir formüldür. Bir taşıyıcı molekülün belirli bir zamandan önce bozunmama ihtimali, üstel fonsiyonun tümleyen birikimli dağılımına eşit olup </w:t>
      </w:r>
    </w:p>
    <w:p w:rsidR="003C7E1F" w:rsidRPr="00E7776E" w:rsidRDefault="00BA396D" w:rsidP="008202BC">
      <w:pPr>
        <w:spacing w:before="120" w:after="120" w:line="240" w:lineRule="auto"/>
        <w:jc w:val="right"/>
        <w:rPr>
          <w:rFonts w:ascii="Times New Roman" w:hAnsi="Times New Roman" w:cs="Times New Roman"/>
          <w:sz w:val="20"/>
          <w:szCs w:val="20"/>
          <w:lang w:val="tr-TR"/>
        </w:rPr>
      </w:pPr>
      <m:oMath>
        <m:acc>
          <m:accPr>
            <m:chr m:val="̅"/>
            <m:ctrlPr>
              <w:rPr>
                <w:rFonts w:ascii="Cambria Math" w:hAnsi="Cambria Math" w:cs="Times New Roman"/>
                <w:i/>
                <w:sz w:val="20"/>
                <w:szCs w:val="20"/>
                <w:lang w:val="tr-TR"/>
              </w:rPr>
            </m:ctrlPr>
          </m:accPr>
          <m:e>
            <m:r>
              <w:rPr>
                <w:rFonts w:ascii="Cambria Math" w:hAnsi="Cambria Math" w:cs="Times New Roman"/>
                <w:sz w:val="20"/>
                <w:szCs w:val="20"/>
                <w:lang w:val="tr-TR"/>
              </w:rPr>
              <m:t>F</m:t>
            </m:r>
          </m:e>
        </m:acc>
        <m:d>
          <m:dPr>
            <m:ctrlPr>
              <w:rPr>
                <w:rFonts w:ascii="Cambria Math" w:hAnsi="Cambria Math" w:cs="Times New Roman"/>
                <w:i/>
                <w:sz w:val="20"/>
                <w:szCs w:val="20"/>
                <w:lang w:val="tr-TR"/>
              </w:rPr>
            </m:ctrlPr>
          </m:dPr>
          <m:e>
            <m:r>
              <w:rPr>
                <w:rFonts w:ascii="Cambria Math" w:hAnsi="Cambria Math" w:cs="Times New Roman"/>
                <w:sz w:val="20"/>
                <w:szCs w:val="20"/>
                <w:lang w:val="tr-TR"/>
              </w:rPr>
              <m:t>t,λ</m:t>
            </m:r>
          </m:e>
        </m:d>
        <m:r>
          <w:rPr>
            <w:rFonts w:ascii="Cambria Math" w:hAnsi="Cambria Math" w:cs="Times New Roman"/>
            <w:sz w:val="20"/>
            <w:szCs w:val="20"/>
            <w:lang w:val="tr-TR"/>
          </w:rPr>
          <m:t xml:space="preserve">= </m:t>
        </m:r>
        <m:sSup>
          <m:sSupPr>
            <m:ctrlPr>
              <w:rPr>
                <w:rFonts w:ascii="Cambria Math" w:hAnsi="Cambria Math" w:cs="Times New Roman"/>
                <w:i/>
                <w:sz w:val="20"/>
                <w:szCs w:val="20"/>
                <w:lang w:val="tr-TR"/>
              </w:rPr>
            </m:ctrlPr>
          </m:sSupPr>
          <m:e>
            <m:r>
              <w:rPr>
                <w:rFonts w:ascii="Cambria Math" w:hAnsi="Cambria Math" w:cs="Times New Roman"/>
                <w:sz w:val="20"/>
                <w:szCs w:val="20"/>
                <w:lang w:val="tr-TR"/>
              </w:rPr>
              <m:t>e</m:t>
            </m:r>
          </m:e>
          <m:sup>
            <m:r>
              <w:rPr>
                <w:rFonts w:ascii="Cambria Math" w:hAnsi="Cambria Math" w:cs="Times New Roman"/>
                <w:sz w:val="20"/>
                <w:szCs w:val="20"/>
                <w:lang w:val="tr-TR"/>
              </w:rPr>
              <m:t>-λt</m:t>
            </m:r>
          </m:sup>
        </m:sSup>
      </m:oMath>
      <w:r w:rsidR="008202BC" w:rsidRPr="00E7776E">
        <w:rPr>
          <w:rFonts w:ascii="Times New Roman" w:eastAsiaTheme="minorEastAsia" w:hAnsi="Times New Roman" w:cs="Times New Roman"/>
          <w:sz w:val="20"/>
          <w:szCs w:val="20"/>
          <w:lang w:val="tr-TR"/>
        </w:rPr>
        <w:tab/>
      </w:r>
      <w:r w:rsidR="008202BC" w:rsidRPr="00E7776E">
        <w:rPr>
          <w:rFonts w:ascii="Times New Roman" w:eastAsiaTheme="minorEastAsia" w:hAnsi="Times New Roman" w:cs="Times New Roman"/>
          <w:sz w:val="20"/>
          <w:szCs w:val="20"/>
          <w:lang w:val="tr-TR"/>
        </w:rPr>
        <w:tab/>
      </w:r>
      <w:r w:rsidR="008202BC" w:rsidRPr="00E7776E">
        <w:rPr>
          <w:rFonts w:ascii="Times New Roman" w:eastAsiaTheme="minorEastAsia" w:hAnsi="Times New Roman" w:cs="Times New Roman"/>
          <w:sz w:val="20"/>
          <w:szCs w:val="20"/>
          <w:lang w:val="tr-TR"/>
        </w:rPr>
        <w:tab/>
      </w:r>
      <w:r w:rsidR="008202BC" w:rsidRPr="00E7776E">
        <w:rPr>
          <w:rFonts w:ascii="Times New Roman" w:eastAsiaTheme="minorEastAsia" w:hAnsi="Times New Roman" w:cs="Times New Roman"/>
          <w:sz w:val="20"/>
          <w:szCs w:val="20"/>
          <w:lang w:val="tr-TR"/>
        </w:rPr>
        <w:tab/>
      </w:r>
      <w:r w:rsidR="008202BC" w:rsidRPr="00E7776E">
        <w:rPr>
          <w:rFonts w:ascii="Times New Roman" w:eastAsiaTheme="minorEastAsia" w:hAnsi="Times New Roman" w:cs="Times New Roman"/>
          <w:sz w:val="20"/>
          <w:szCs w:val="20"/>
          <w:lang w:val="tr-TR"/>
        </w:rPr>
        <w:tab/>
      </w:r>
      <w:r w:rsidR="008202BC" w:rsidRPr="00E7776E">
        <w:rPr>
          <w:rFonts w:ascii="Times New Roman" w:eastAsiaTheme="minorEastAsia" w:hAnsi="Times New Roman" w:cs="Times New Roman"/>
          <w:sz w:val="20"/>
          <w:szCs w:val="20"/>
          <w:lang w:val="tr-TR"/>
        </w:rPr>
        <w:tab/>
        <w:t>(1)</w:t>
      </w:r>
    </w:p>
    <w:p w:rsidR="003C7E1F" w:rsidRPr="00E7776E" w:rsidRDefault="003C7E1F" w:rsidP="0012723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lastRenderedPageBreak/>
        <w:t>olarak gösterilmektedir.</w:t>
      </w:r>
    </w:p>
    <w:p w:rsidR="00DD290E" w:rsidRPr="00E7776E" w:rsidRDefault="00DD290E" w:rsidP="0012723C">
      <w:pPr>
        <w:spacing w:after="0" w:line="240" w:lineRule="auto"/>
        <w:jc w:val="both"/>
        <w:rPr>
          <w:rFonts w:ascii="Times New Roman" w:hAnsi="Times New Roman" w:cs="Times New Roman"/>
          <w:sz w:val="6"/>
          <w:szCs w:val="6"/>
          <w:lang w:val="tr-TR"/>
        </w:rPr>
      </w:pPr>
    </w:p>
    <w:p w:rsidR="003C7E1F" w:rsidRPr="00E7776E" w:rsidRDefault="003C7E1F" w:rsidP="0012723C">
      <w:pPr>
        <w:pStyle w:val="ListParagraph"/>
        <w:numPr>
          <w:ilvl w:val="0"/>
          <w:numId w:val="5"/>
        </w:numPr>
        <w:spacing w:after="0" w:line="240" w:lineRule="auto"/>
        <w:jc w:val="both"/>
        <w:rPr>
          <w:rFonts w:ascii="Times New Roman" w:hAnsi="Times New Roman" w:cs="Times New Roman"/>
          <w:sz w:val="20"/>
          <w:szCs w:val="20"/>
          <w:lang w:val="tr-TR"/>
        </w:rPr>
      </w:pPr>
      <w:r w:rsidRPr="00E7776E">
        <w:rPr>
          <w:rFonts w:ascii="Times New Roman" w:hAnsi="Times New Roman" w:cs="Times New Roman"/>
          <w:i/>
          <w:sz w:val="20"/>
          <w:szCs w:val="20"/>
          <w:lang w:val="tr-TR"/>
        </w:rPr>
        <w:t>Kullanılan Parametre Değerleri</w:t>
      </w:r>
    </w:p>
    <w:p w:rsidR="0012723C" w:rsidRPr="00E7776E" w:rsidRDefault="0012723C" w:rsidP="0012723C">
      <w:pPr>
        <w:pStyle w:val="ListParagraph"/>
        <w:spacing w:after="0" w:line="240" w:lineRule="auto"/>
        <w:ind w:left="360"/>
        <w:jc w:val="both"/>
        <w:rPr>
          <w:rFonts w:ascii="Times New Roman" w:hAnsi="Times New Roman" w:cs="Times New Roman"/>
          <w:sz w:val="6"/>
          <w:szCs w:val="6"/>
          <w:lang w:val="tr-TR"/>
        </w:rPr>
      </w:pPr>
    </w:p>
    <w:p w:rsidR="00420257" w:rsidRPr="00E7776E" w:rsidRDefault="00DD290E" w:rsidP="0012723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003C7E1F" w:rsidRPr="00E7776E">
        <w:rPr>
          <w:rFonts w:ascii="Times New Roman" w:hAnsi="Times New Roman" w:cs="Times New Roman"/>
          <w:sz w:val="20"/>
          <w:szCs w:val="20"/>
          <w:lang w:val="tr-TR"/>
        </w:rPr>
        <w:t xml:space="preserve">Bozunmanın etkisini göstermekte kapsamlı sonuçlar elde edebilmek adına </w:t>
      </w:r>
      <w:r w:rsidR="003C7E1F" w:rsidRPr="00E7776E">
        <w:rPr>
          <w:rFonts w:ascii="Times New Roman" w:hAnsi="Times New Roman" w:cs="Times New Roman"/>
          <w:i/>
          <w:sz w:val="20"/>
          <w:szCs w:val="20"/>
          <w:lang w:val="tr-TR"/>
        </w:rPr>
        <w:t>N</w:t>
      </w:r>
      <w:r w:rsidR="003C7E1F" w:rsidRPr="00E7776E">
        <w:rPr>
          <w:rFonts w:ascii="Times New Roman" w:hAnsi="Times New Roman" w:cs="Times New Roman"/>
          <w:sz w:val="20"/>
          <w:szCs w:val="20"/>
          <w:lang w:val="tr-TR"/>
        </w:rPr>
        <w:t xml:space="preserve"> ve </w:t>
      </w:r>
      <w:r w:rsidR="003C7E1F" w:rsidRPr="00E7776E">
        <w:rPr>
          <w:rFonts w:ascii="Times New Roman" w:hAnsi="Times New Roman" w:cs="Times New Roman"/>
          <w:i/>
          <w:sz w:val="20"/>
          <w:szCs w:val="20"/>
          <w:lang w:val="tr-TR"/>
        </w:rPr>
        <w:t>D</w:t>
      </w:r>
      <w:r w:rsidR="003C7E1F" w:rsidRPr="00E7776E">
        <w:rPr>
          <w:rFonts w:ascii="Times New Roman" w:hAnsi="Times New Roman" w:cs="Times New Roman"/>
          <w:sz w:val="20"/>
          <w:szCs w:val="20"/>
          <w:lang w:val="tr-TR"/>
        </w:rPr>
        <w:t xml:space="preserve"> parametreleri sabit tutulurken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t</m:t>
            </m:r>
          </m:e>
          <m:sub>
            <m:f>
              <m:fPr>
                <m:ctrlPr>
                  <w:rPr>
                    <w:rFonts w:ascii="Cambria Math" w:hAnsi="Cambria Math" w:cs="Times New Roman"/>
                    <w:i/>
                    <w:sz w:val="20"/>
                    <w:szCs w:val="20"/>
                    <w:lang w:val="tr-TR"/>
                  </w:rPr>
                </m:ctrlPr>
              </m:fPr>
              <m:num>
                <m:r>
                  <w:rPr>
                    <w:rFonts w:ascii="Cambria Math" w:hAnsi="Cambria Math" w:cs="Times New Roman"/>
                    <w:sz w:val="20"/>
                    <w:szCs w:val="20"/>
                    <w:lang w:val="tr-TR"/>
                  </w:rPr>
                  <m:t>1</m:t>
                </m:r>
              </m:num>
              <m:den>
                <m:r>
                  <w:rPr>
                    <w:rFonts w:ascii="Cambria Math" w:hAnsi="Cambria Math" w:cs="Times New Roman"/>
                    <w:sz w:val="20"/>
                    <w:szCs w:val="20"/>
                    <w:lang w:val="tr-TR"/>
                  </w:rPr>
                  <m:t>2</m:t>
                </m:r>
              </m:den>
            </m:f>
          </m:sub>
        </m:sSub>
        <m:r>
          <w:rPr>
            <w:rFonts w:ascii="Cambria Math" w:hAnsi="Cambria Math" w:cs="Times New Roman"/>
            <w:sz w:val="20"/>
            <w:szCs w:val="20"/>
            <w:lang w:val="tr-TR"/>
          </w:rPr>
          <m:t xml:space="preserve">, </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t</m:t>
            </m:r>
          </m:e>
          <m:sub>
            <m:r>
              <w:rPr>
                <w:rFonts w:ascii="Cambria Math" w:hAnsi="Cambria Math" w:cs="Times New Roman"/>
                <w:sz w:val="20"/>
                <w:szCs w:val="20"/>
                <w:lang w:val="tr-TR"/>
              </w:rPr>
              <m:t>s</m:t>
            </m:r>
          </m:sub>
        </m:sSub>
      </m:oMath>
      <w:r w:rsidR="00925B33" w:rsidRPr="00E7776E">
        <w:rPr>
          <w:rFonts w:ascii="Times New Roman" w:hAnsi="Times New Roman" w:cs="Times New Roman"/>
          <w:sz w:val="20"/>
          <w:szCs w:val="20"/>
          <w:lang w:val="tr-TR"/>
        </w:rPr>
        <w:t xml:space="preserve"> </w:t>
      </w:r>
      <w:r w:rsidR="003C7E1F" w:rsidRPr="00E7776E">
        <w:rPr>
          <w:rFonts w:ascii="Times New Roman" w:hAnsi="Times New Roman" w:cs="Times New Roman"/>
          <w:sz w:val="20"/>
          <w:szCs w:val="20"/>
          <w:lang w:val="tr-TR"/>
        </w:rPr>
        <w:t xml:space="preserve">ve </w:t>
      </w:r>
      <w:r w:rsidR="00925B33" w:rsidRPr="00E7776E">
        <w:rPr>
          <w:rFonts w:ascii="Times New Roman" w:hAnsi="Times New Roman" w:cs="Times New Roman"/>
          <w:i/>
          <w:sz w:val="20"/>
          <w:szCs w:val="20"/>
          <w:lang w:val="tr-TR"/>
        </w:rPr>
        <w:t>d</w:t>
      </w:r>
      <w:r w:rsidR="003C7E1F" w:rsidRPr="00E7776E">
        <w:rPr>
          <w:rFonts w:ascii="Times New Roman" w:hAnsi="Times New Roman" w:cs="Times New Roman"/>
          <w:sz w:val="20"/>
          <w:szCs w:val="20"/>
          <w:lang w:val="tr-TR"/>
        </w:rPr>
        <w:t xml:space="preserve"> için çeşitli değerler kullanılmıştır. Tablo </w:t>
      </w:r>
      <w:r w:rsidR="00925B33" w:rsidRPr="00E7776E">
        <w:rPr>
          <w:rFonts w:ascii="Times New Roman" w:hAnsi="Times New Roman" w:cs="Times New Roman"/>
          <w:sz w:val="20"/>
          <w:szCs w:val="20"/>
          <w:lang w:val="tr-TR"/>
        </w:rPr>
        <w:t>I</w:t>
      </w:r>
      <w:r w:rsidR="003C7E1F" w:rsidRPr="00E7776E">
        <w:rPr>
          <w:rFonts w:ascii="Times New Roman" w:hAnsi="Times New Roman" w:cs="Times New Roman"/>
          <w:sz w:val="20"/>
          <w:szCs w:val="20"/>
          <w:lang w:val="tr-TR"/>
        </w:rPr>
        <w:t xml:space="preserve"> bu parametrelere karşılık gelen değerleri içermektedir.</w:t>
      </w:r>
    </w:p>
    <w:p w:rsidR="00DD290E" w:rsidRPr="00E7776E" w:rsidRDefault="00DD290E" w:rsidP="00DD290E">
      <w:pPr>
        <w:spacing w:after="0" w:line="240" w:lineRule="auto"/>
        <w:jc w:val="both"/>
        <w:rPr>
          <w:rFonts w:ascii="Times New Roman" w:eastAsiaTheme="minorEastAsia" w:hAnsi="Times New Roman" w:cs="Times New Roman"/>
          <w:sz w:val="16"/>
          <w:szCs w:val="6"/>
          <w:lang w:val="tr-TR"/>
        </w:rPr>
      </w:pPr>
    </w:p>
    <w:p w:rsidR="00293D2A" w:rsidRPr="00E7776E" w:rsidRDefault="00420257" w:rsidP="00293D2A">
      <w:pPr>
        <w:spacing w:after="0" w:line="240" w:lineRule="auto"/>
        <w:jc w:val="center"/>
        <w:rPr>
          <w:rFonts w:ascii="Times New Roman" w:hAnsi="Times New Roman" w:cs="Times New Roman"/>
          <w:sz w:val="16"/>
          <w:szCs w:val="20"/>
          <w:u w:val="single"/>
          <w:lang w:val="tr-TR"/>
        </w:rPr>
      </w:pPr>
      <w:r w:rsidRPr="00E7776E">
        <w:rPr>
          <w:rFonts w:ascii="Times New Roman" w:hAnsi="Times New Roman" w:cs="Times New Roman"/>
          <w:sz w:val="16"/>
          <w:szCs w:val="20"/>
          <w:lang w:val="tr-TR"/>
        </w:rPr>
        <w:t>Tablo I.</w:t>
      </w:r>
      <w:r w:rsidRPr="00E7776E">
        <w:rPr>
          <w:rFonts w:ascii="Times New Roman" w:hAnsi="Times New Roman" w:cs="Times New Roman"/>
          <w:sz w:val="16"/>
          <w:szCs w:val="20"/>
          <w:lang w:val="tr-TR"/>
        </w:rPr>
        <w:tab/>
        <w:t>Parametreler ve Değerleri</w:t>
      </w:r>
    </w:p>
    <w:p w:rsidR="00293D2A" w:rsidRPr="00E7776E" w:rsidRDefault="00293D2A" w:rsidP="0012723C">
      <w:pPr>
        <w:spacing w:after="0" w:line="240" w:lineRule="auto"/>
        <w:ind w:left="680"/>
        <w:jc w:val="both"/>
        <w:rPr>
          <w:rFonts w:ascii="Times New Roman" w:hAnsi="Times New Roman" w:cs="Times New Roman"/>
          <w:sz w:val="14"/>
          <w:szCs w:val="20"/>
          <w:u w:val="single"/>
          <w:lang w:val="tr-TR"/>
        </w:rPr>
      </w:pPr>
      <w:r w:rsidRPr="00E7776E">
        <w:rPr>
          <w:rFonts w:ascii="Times New Roman" w:hAnsi="Times New Roman" w:cs="Times New Roman"/>
          <w:sz w:val="14"/>
          <w:szCs w:val="20"/>
          <w:u w:val="single"/>
          <w:lang w:val="tr-TR"/>
        </w:rPr>
        <w:t>________________</w:t>
      </w:r>
      <w:r w:rsidR="00CE0151" w:rsidRPr="00E7776E">
        <w:rPr>
          <w:rFonts w:ascii="Times New Roman" w:hAnsi="Times New Roman" w:cs="Times New Roman"/>
          <w:sz w:val="14"/>
          <w:szCs w:val="20"/>
          <w:u w:val="single"/>
          <w:lang w:val="tr-TR"/>
        </w:rPr>
        <w:t>_______________________________</w:t>
      </w:r>
      <w:r w:rsidR="00FA4EC5" w:rsidRPr="00E7776E">
        <w:rPr>
          <w:rFonts w:ascii="Times New Roman" w:hAnsi="Times New Roman" w:cs="Times New Roman"/>
          <w:sz w:val="14"/>
          <w:szCs w:val="20"/>
          <w:u w:val="single"/>
          <w:lang w:val="tr-TR"/>
        </w:rPr>
        <w:t>______</w:t>
      </w:r>
    </w:p>
    <w:p w:rsidR="003C7E1F" w:rsidRPr="00E7776E" w:rsidRDefault="00DA2D89" w:rsidP="0012723C">
      <w:pPr>
        <w:spacing w:after="0" w:line="240" w:lineRule="auto"/>
        <w:ind w:left="680"/>
        <w:jc w:val="both"/>
        <w:rPr>
          <w:rFonts w:ascii="Times New Roman" w:hAnsi="Times New Roman" w:cs="Times New Roman"/>
          <w:sz w:val="16"/>
          <w:szCs w:val="20"/>
          <w:u w:val="single"/>
          <w:lang w:val="tr-TR"/>
        </w:rPr>
      </w:pPr>
      <w:r w:rsidRPr="00E7776E">
        <w:rPr>
          <w:rFonts w:ascii="Times New Roman" w:hAnsi="Times New Roman" w:cs="Times New Roman"/>
          <w:sz w:val="16"/>
          <w:szCs w:val="20"/>
          <w:u w:val="single"/>
          <w:lang w:val="tr-TR"/>
        </w:rPr>
        <w:t>Parametre</w:t>
      </w:r>
      <w:r w:rsidRPr="00E7776E">
        <w:rPr>
          <w:rFonts w:ascii="Times New Roman" w:hAnsi="Times New Roman" w:cs="Times New Roman"/>
          <w:sz w:val="16"/>
          <w:szCs w:val="20"/>
          <w:u w:val="single"/>
          <w:lang w:val="tr-TR"/>
        </w:rPr>
        <w:tab/>
      </w:r>
      <w:r w:rsidRPr="00E7776E">
        <w:rPr>
          <w:rFonts w:ascii="Times New Roman" w:hAnsi="Times New Roman" w:cs="Times New Roman"/>
          <w:sz w:val="16"/>
          <w:szCs w:val="20"/>
          <w:u w:val="single"/>
          <w:lang w:val="tr-TR"/>
        </w:rPr>
        <w:tab/>
      </w:r>
      <w:r w:rsidRPr="00E7776E">
        <w:rPr>
          <w:rFonts w:ascii="Times New Roman" w:hAnsi="Times New Roman" w:cs="Times New Roman"/>
          <w:sz w:val="16"/>
          <w:szCs w:val="20"/>
          <w:u w:val="single"/>
          <w:lang w:val="tr-TR"/>
        </w:rPr>
        <w:tab/>
      </w:r>
      <w:r w:rsidRPr="00E7776E">
        <w:rPr>
          <w:rFonts w:ascii="Times New Roman" w:hAnsi="Times New Roman" w:cs="Times New Roman"/>
          <w:sz w:val="16"/>
          <w:szCs w:val="20"/>
          <w:u w:val="single"/>
          <w:lang w:val="tr-TR"/>
        </w:rPr>
        <w:tab/>
      </w:r>
      <w:r w:rsidR="0012723C" w:rsidRPr="00E7776E">
        <w:rPr>
          <w:rFonts w:ascii="Times New Roman" w:hAnsi="Times New Roman" w:cs="Times New Roman"/>
          <w:sz w:val="16"/>
          <w:szCs w:val="20"/>
          <w:u w:val="single"/>
          <w:lang w:val="tr-TR"/>
        </w:rPr>
        <w:tab/>
      </w:r>
      <w:r w:rsidR="0012723C" w:rsidRPr="00E7776E">
        <w:rPr>
          <w:rFonts w:ascii="Times New Roman" w:hAnsi="Times New Roman" w:cs="Times New Roman"/>
          <w:sz w:val="16"/>
          <w:szCs w:val="20"/>
          <w:u w:val="single"/>
          <w:lang w:val="tr-TR"/>
        </w:rPr>
        <w:tab/>
      </w:r>
      <w:r w:rsidR="00FA4EC5" w:rsidRPr="00E7776E">
        <w:rPr>
          <w:rFonts w:ascii="Times New Roman" w:hAnsi="Times New Roman" w:cs="Times New Roman"/>
          <w:sz w:val="16"/>
          <w:szCs w:val="20"/>
          <w:u w:val="single"/>
          <w:lang w:val="tr-TR"/>
        </w:rPr>
        <w:tab/>
      </w:r>
      <w:r w:rsidR="00420257" w:rsidRPr="00E7776E">
        <w:rPr>
          <w:rFonts w:ascii="Times New Roman" w:hAnsi="Times New Roman" w:cs="Times New Roman"/>
          <w:sz w:val="16"/>
          <w:szCs w:val="20"/>
          <w:u w:val="single"/>
          <w:lang w:val="tr-TR"/>
        </w:rPr>
        <w:t>Değer</w:t>
      </w:r>
      <w:r w:rsidR="00293D2A" w:rsidRPr="00E7776E">
        <w:rPr>
          <w:rFonts w:ascii="Times New Roman" w:hAnsi="Times New Roman" w:cs="Times New Roman"/>
          <w:sz w:val="16"/>
          <w:szCs w:val="20"/>
          <w:u w:val="single"/>
          <w:lang w:val="tr-TR"/>
        </w:rPr>
        <w:t>________</w:t>
      </w:r>
    </w:p>
    <w:p w:rsidR="003C7E1F" w:rsidRPr="00E7776E" w:rsidRDefault="00420257" w:rsidP="0012723C">
      <w:pPr>
        <w:spacing w:after="0" w:line="240" w:lineRule="auto"/>
        <w:ind w:left="680"/>
        <w:jc w:val="both"/>
        <w:rPr>
          <w:rFonts w:ascii="Times New Roman" w:hAnsi="Times New Roman" w:cs="Times New Roman"/>
          <w:sz w:val="14"/>
          <w:szCs w:val="20"/>
          <w:lang w:val="tr-TR"/>
        </w:rPr>
      </w:pPr>
      <w:r w:rsidRPr="00E7776E">
        <w:rPr>
          <w:rFonts w:ascii="Times New Roman" w:hAnsi="Times New Roman" w:cs="Times New Roman"/>
          <w:sz w:val="14"/>
          <w:szCs w:val="20"/>
          <w:lang w:val="tr-TR"/>
        </w:rPr>
        <w:t xml:space="preserve">“1” </w:t>
      </w:r>
      <w:r w:rsidR="003C7E1F" w:rsidRPr="00E7776E">
        <w:rPr>
          <w:rFonts w:ascii="Times New Roman" w:hAnsi="Times New Roman" w:cs="Times New Roman"/>
          <w:sz w:val="14"/>
          <w:szCs w:val="20"/>
          <w:lang w:val="tr-TR"/>
        </w:rPr>
        <w:t>i</w:t>
      </w:r>
      <w:r w:rsidRPr="00E7776E">
        <w:rPr>
          <w:rFonts w:ascii="Times New Roman" w:hAnsi="Times New Roman" w:cs="Times New Roman"/>
          <w:sz w:val="14"/>
          <w:szCs w:val="20"/>
          <w:lang w:val="tr-TR"/>
        </w:rPr>
        <w:t>çin gönderilen molekül sayısı (</w:t>
      </w:r>
      <w:r w:rsidRPr="00E7776E">
        <w:rPr>
          <w:rFonts w:ascii="Times New Roman" w:hAnsi="Times New Roman" w:cs="Times New Roman"/>
          <w:i/>
          <w:sz w:val="14"/>
          <w:szCs w:val="20"/>
          <w:lang w:val="tr-TR"/>
        </w:rPr>
        <w:t>N</w:t>
      </w:r>
      <w:r w:rsidR="00DA2D89" w:rsidRPr="00E7776E">
        <w:rPr>
          <w:rFonts w:ascii="Times New Roman" w:hAnsi="Times New Roman" w:cs="Times New Roman"/>
          <w:sz w:val="14"/>
          <w:szCs w:val="20"/>
          <w:lang w:val="tr-TR"/>
        </w:rPr>
        <w:t xml:space="preserve">) </w:t>
      </w:r>
      <w:r w:rsidR="00DA2D89" w:rsidRPr="00E7776E">
        <w:rPr>
          <w:rFonts w:ascii="Times New Roman" w:hAnsi="Times New Roman" w:cs="Times New Roman"/>
          <w:sz w:val="14"/>
          <w:szCs w:val="20"/>
          <w:lang w:val="tr-TR"/>
        </w:rPr>
        <w:tab/>
      </w:r>
      <w:r w:rsidR="0012723C" w:rsidRPr="00E7776E">
        <w:rPr>
          <w:rFonts w:ascii="Times New Roman" w:hAnsi="Times New Roman" w:cs="Times New Roman"/>
          <w:sz w:val="14"/>
          <w:szCs w:val="20"/>
          <w:lang w:val="tr-TR"/>
        </w:rPr>
        <w:tab/>
      </w:r>
      <w:r w:rsidR="003C7E1F" w:rsidRPr="00E7776E">
        <w:rPr>
          <w:rFonts w:ascii="Times New Roman" w:hAnsi="Times New Roman" w:cs="Times New Roman"/>
          <w:sz w:val="14"/>
          <w:szCs w:val="20"/>
          <w:lang w:val="tr-TR"/>
        </w:rPr>
        <w:t>10,000</w:t>
      </w:r>
    </w:p>
    <w:p w:rsidR="003C7E1F" w:rsidRPr="00E7776E" w:rsidRDefault="003C7E1F" w:rsidP="0012723C">
      <w:pPr>
        <w:spacing w:after="0" w:line="240" w:lineRule="auto"/>
        <w:ind w:left="680"/>
        <w:jc w:val="both"/>
        <w:rPr>
          <w:rFonts w:ascii="Times New Roman" w:hAnsi="Times New Roman" w:cs="Times New Roman"/>
          <w:sz w:val="14"/>
          <w:szCs w:val="20"/>
          <w:lang w:val="tr-TR"/>
        </w:rPr>
      </w:pPr>
      <w:r w:rsidRPr="00E7776E">
        <w:rPr>
          <w:rFonts w:ascii="Times New Roman" w:hAnsi="Times New Roman" w:cs="Times New Roman"/>
          <w:sz w:val="14"/>
          <w:szCs w:val="20"/>
          <w:lang w:val="tr-TR"/>
        </w:rPr>
        <w:t>Moleküllerin yarıçapı (</w:t>
      </w:r>
      <m:oMath>
        <m:sSub>
          <m:sSubPr>
            <m:ctrlPr>
              <w:rPr>
                <w:rFonts w:ascii="Cambria Math" w:hAnsi="Cambria Math" w:cs="Times New Roman"/>
                <w:i/>
                <w:sz w:val="14"/>
                <w:szCs w:val="20"/>
                <w:lang w:val="tr-TR"/>
              </w:rPr>
            </m:ctrlPr>
          </m:sSubPr>
          <m:e>
            <m:r>
              <w:rPr>
                <w:rFonts w:ascii="Cambria Math" w:hAnsi="Cambria Math" w:cs="Times New Roman"/>
                <w:sz w:val="14"/>
                <w:szCs w:val="20"/>
                <w:lang w:val="tr-TR"/>
              </w:rPr>
              <m:t>r</m:t>
            </m:r>
          </m:e>
          <m:sub>
            <m:r>
              <w:rPr>
                <w:rFonts w:ascii="Cambria Math" w:hAnsi="Cambria Math" w:cs="Times New Roman"/>
                <w:sz w:val="14"/>
                <w:szCs w:val="20"/>
                <w:lang w:val="tr-TR"/>
              </w:rPr>
              <m:t>MM</m:t>
            </m:r>
          </m:sub>
        </m:sSub>
      </m:oMath>
      <w:r w:rsidR="00DA2D89" w:rsidRPr="00E7776E">
        <w:rPr>
          <w:rFonts w:ascii="Times New Roman" w:hAnsi="Times New Roman" w:cs="Times New Roman"/>
          <w:sz w:val="14"/>
          <w:szCs w:val="20"/>
          <w:lang w:val="tr-TR"/>
        </w:rPr>
        <w:t>)</w:t>
      </w:r>
      <w:r w:rsidR="00DA2D89" w:rsidRPr="00E7776E">
        <w:rPr>
          <w:rFonts w:ascii="Times New Roman" w:hAnsi="Times New Roman" w:cs="Times New Roman"/>
          <w:sz w:val="14"/>
          <w:szCs w:val="20"/>
          <w:lang w:val="tr-TR"/>
        </w:rPr>
        <w:tab/>
      </w:r>
      <w:r w:rsidR="00DA2D89" w:rsidRPr="00E7776E">
        <w:rPr>
          <w:rFonts w:ascii="Times New Roman" w:hAnsi="Times New Roman" w:cs="Times New Roman"/>
          <w:sz w:val="14"/>
          <w:szCs w:val="20"/>
          <w:lang w:val="tr-TR"/>
        </w:rPr>
        <w:tab/>
      </w:r>
      <w:r w:rsidR="00CE0151" w:rsidRPr="00E7776E">
        <w:rPr>
          <w:rFonts w:ascii="Times New Roman" w:hAnsi="Times New Roman" w:cs="Times New Roman"/>
          <w:sz w:val="14"/>
          <w:szCs w:val="20"/>
          <w:lang w:val="tr-TR"/>
        </w:rPr>
        <w:tab/>
      </w:r>
      <w:r w:rsidR="0012723C" w:rsidRPr="00E7776E">
        <w:rPr>
          <w:rFonts w:ascii="Times New Roman" w:hAnsi="Times New Roman" w:cs="Times New Roman"/>
          <w:sz w:val="14"/>
          <w:szCs w:val="20"/>
          <w:lang w:val="tr-TR"/>
        </w:rPr>
        <w:tab/>
      </w:r>
      <w:r w:rsidR="00420257" w:rsidRPr="00E7776E">
        <w:rPr>
          <w:rFonts w:ascii="Times New Roman" w:hAnsi="Times New Roman" w:cs="Times New Roman"/>
          <w:sz w:val="14"/>
          <w:szCs w:val="20"/>
          <w:lang w:val="tr-TR"/>
        </w:rPr>
        <w:t>2.56</w:t>
      </w:r>
      <m:oMath>
        <m:r>
          <w:rPr>
            <w:rFonts w:ascii="Cambria Math" w:hAnsi="Cambria Math" w:cs="Times New Roman"/>
            <w:sz w:val="14"/>
            <w:szCs w:val="20"/>
            <w:lang w:val="tr-TR"/>
          </w:rPr>
          <m:t>⋅</m:t>
        </m:r>
        <m:sSup>
          <m:sSupPr>
            <m:ctrlPr>
              <w:rPr>
                <w:rFonts w:ascii="Cambria Math" w:hAnsi="Cambria Math" w:cs="Times New Roman"/>
                <w:sz w:val="14"/>
                <w:szCs w:val="20"/>
                <w:lang w:val="tr-TR"/>
              </w:rPr>
            </m:ctrlPr>
          </m:sSupPr>
          <m:e>
            <m:r>
              <w:rPr>
                <w:rFonts w:ascii="Cambria Math" w:hAnsi="Cambria Math" w:cs="Times New Roman"/>
                <w:sz w:val="14"/>
                <w:szCs w:val="20"/>
                <w:lang w:val="tr-TR"/>
              </w:rPr>
              <m:t>10</m:t>
            </m:r>
          </m:e>
          <m:sup>
            <m:r>
              <w:rPr>
                <w:rFonts w:ascii="Cambria Math" w:hAnsi="Cambria Math" w:cs="Times New Roman"/>
                <w:sz w:val="14"/>
                <w:szCs w:val="20"/>
                <w:lang w:val="tr-TR"/>
              </w:rPr>
              <m:t>-9</m:t>
            </m:r>
          </m:sup>
        </m:sSup>
        <m:r>
          <w:rPr>
            <w:rFonts w:ascii="Cambria Math" w:hAnsi="Cambria Math" w:cs="Times New Roman"/>
            <w:sz w:val="14"/>
            <w:szCs w:val="20"/>
            <w:lang w:val="tr-TR"/>
          </w:rPr>
          <m:t>m</m:t>
        </m:r>
      </m:oMath>
    </w:p>
    <w:p w:rsidR="003C7E1F" w:rsidRPr="00E7776E" w:rsidRDefault="003C7E1F" w:rsidP="0012723C">
      <w:pPr>
        <w:spacing w:after="0" w:line="240" w:lineRule="auto"/>
        <w:ind w:left="680"/>
        <w:jc w:val="both"/>
        <w:rPr>
          <w:rFonts w:ascii="Times New Roman" w:hAnsi="Times New Roman" w:cs="Times New Roman"/>
          <w:sz w:val="14"/>
          <w:szCs w:val="20"/>
          <w:lang w:val="tr-TR"/>
        </w:rPr>
      </w:pPr>
      <w:r w:rsidRPr="00E7776E">
        <w:rPr>
          <w:rFonts w:ascii="Times New Roman" w:hAnsi="Times New Roman" w:cs="Times New Roman"/>
          <w:sz w:val="14"/>
          <w:szCs w:val="20"/>
          <w:lang w:val="tr-TR"/>
        </w:rPr>
        <w:t>Alıcının yarıçapı (</w:t>
      </w:r>
      <m:oMath>
        <m:sSub>
          <m:sSubPr>
            <m:ctrlPr>
              <w:rPr>
                <w:rFonts w:ascii="Cambria Math" w:hAnsi="Cambria Math" w:cs="Times New Roman"/>
                <w:sz w:val="14"/>
                <w:szCs w:val="20"/>
                <w:lang w:val="tr-TR"/>
              </w:rPr>
            </m:ctrlPr>
          </m:sSubPr>
          <m:e>
            <m:r>
              <m:rPr>
                <m:sty m:val="p"/>
              </m:rPr>
              <w:rPr>
                <w:rFonts w:ascii="Cambria Math" w:hAnsi="Cambria Math" w:cs="Times New Roman"/>
                <w:sz w:val="14"/>
                <w:szCs w:val="20"/>
                <w:lang w:val="tr-TR"/>
              </w:rPr>
              <m:t>r</m:t>
            </m:r>
          </m:e>
          <m:sub>
            <m:r>
              <m:rPr>
                <m:sty m:val="p"/>
              </m:rPr>
              <w:rPr>
                <w:rFonts w:ascii="Cambria Math" w:hAnsi="Cambria Math" w:cs="Times New Roman"/>
                <w:sz w:val="14"/>
                <w:szCs w:val="20"/>
                <w:lang w:val="tr-TR"/>
              </w:rPr>
              <m:t>NeN</m:t>
            </m:r>
          </m:sub>
        </m:sSub>
      </m:oMath>
      <w:r w:rsidRPr="00E7776E">
        <w:rPr>
          <w:rFonts w:ascii="Times New Roman" w:hAnsi="Times New Roman" w:cs="Times New Roman"/>
          <w:sz w:val="14"/>
          <w:szCs w:val="20"/>
          <w:lang w:val="tr-TR"/>
        </w:rPr>
        <w:t xml:space="preserve">)           </w:t>
      </w:r>
      <w:r w:rsidRPr="00E7776E">
        <w:rPr>
          <w:rFonts w:ascii="Times New Roman" w:hAnsi="Times New Roman" w:cs="Times New Roman"/>
          <w:sz w:val="14"/>
          <w:szCs w:val="20"/>
          <w:lang w:val="tr-TR"/>
        </w:rPr>
        <w:tab/>
        <w:t xml:space="preserve">     </w:t>
      </w:r>
      <w:r w:rsidR="00DA2D89" w:rsidRPr="00E7776E">
        <w:rPr>
          <w:rFonts w:ascii="Times New Roman" w:hAnsi="Times New Roman" w:cs="Times New Roman"/>
          <w:sz w:val="14"/>
          <w:szCs w:val="20"/>
          <w:lang w:val="tr-TR"/>
        </w:rPr>
        <w:tab/>
      </w:r>
      <w:r w:rsidR="00CE0151" w:rsidRPr="00E7776E">
        <w:rPr>
          <w:rFonts w:ascii="Times New Roman" w:eastAsiaTheme="minorEastAsia" w:hAnsi="Times New Roman" w:cs="Times New Roman"/>
          <w:sz w:val="14"/>
          <w:szCs w:val="20"/>
          <w:lang w:val="tr-TR"/>
        </w:rPr>
        <w:tab/>
      </w:r>
      <m:oMath>
        <m:r>
          <m:rPr>
            <m:sty m:val="p"/>
          </m:rPr>
          <w:rPr>
            <w:rFonts w:ascii="Cambria Math" w:hAnsi="Cambria Math" w:cs="Times New Roman"/>
            <w:sz w:val="14"/>
            <w:szCs w:val="20"/>
            <w:lang w:val="tr-TR"/>
          </w:rPr>
          <m:t>10 μm</m:t>
        </m:r>
      </m:oMath>
    </w:p>
    <w:p w:rsidR="003C7E1F" w:rsidRPr="00E7776E" w:rsidRDefault="003C7E1F" w:rsidP="0012723C">
      <w:pPr>
        <w:spacing w:after="0" w:line="240" w:lineRule="auto"/>
        <w:ind w:left="680"/>
        <w:jc w:val="both"/>
        <w:rPr>
          <w:rFonts w:ascii="Times New Roman" w:hAnsi="Times New Roman" w:cs="Times New Roman"/>
          <w:sz w:val="14"/>
          <w:szCs w:val="20"/>
          <w:lang w:val="tr-TR"/>
        </w:rPr>
      </w:pPr>
      <w:r w:rsidRPr="00E7776E">
        <w:rPr>
          <w:rFonts w:ascii="Times New Roman" w:hAnsi="Times New Roman" w:cs="Times New Roman"/>
          <w:sz w:val="14"/>
          <w:szCs w:val="20"/>
          <w:lang w:val="tr-TR"/>
        </w:rPr>
        <w:t>Mutlak Sıcaklık (</w:t>
      </w:r>
      <w:r w:rsidRPr="00E7776E">
        <w:rPr>
          <w:rFonts w:ascii="Times New Roman" w:hAnsi="Times New Roman" w:cs="Times New Roman"/>
          <w:i/>
          <w:sz w:val="14"/>
          <w:szCs w:val="20"/>
          <w:lang w:val="tr-TR"/>
        </w:rPr>
        <w:t>T</w:t>
      </w:r>
      <w:r w:rsidR="00DA2D89" w:rsidRPr="00E7776E">
        <w:rPr>
          <w:rFonts w:ascii="Times New Roman" w:hAnsi="Times New Roman" w:cs="Times New Roman"/>
          <w:sz w:val="14"/>
          <w:szCs w:val="20"/>
          <w:lang w:val="tr-TR"/>
        </w:rPr>
        <w:t>)</w:t>
      </w:r>
      <w:r w:rsidR="00DA2D89" w:rsidRPr="00E7776E">
        <w:rPr>
          <w:rFonts w:ascii="Times New Roman" w:hAnsi="Times New Roman" w:cs="Times New Roman"/>
          <w:sz w:val="14"/>
          <w:szCs w:val="20"/>
          <w:lang w:val="tr-TR"/>
        </w:rPr>
        <w:tab/>
      </w:r>
      <w:r w:rsidR="00DA2D89" w:rsidRPr="00E7776E">
        <w:rPr>
          <w:rFonts w:ascii="Times New Roman" w:hAnsi="Times New Roman" w:cs="Times New Roman"/>
          <w:sz w:val="14"/>
          <w:szCs w:val="20"/>
          <w:lang w:val="tr-TR"/>
        </w:rPr>
        <w:tab/>
      </w:r>
      <w:r w:rsidR="00DA2D89" w:rsidRPr="00E7776E">
        <w:rPr>
          <w:rFonts w:ascii="Times New Roman" w:hAnsi="Times New Roman" w:cs="Times New Roman"/>
          <w:sz w:val="14"/>
          <w:szCs w:val="20"/>
          <w:lang w:val="tr-TR"/>
        </w:rPr>
        <w:tab/>
      </w:r>
      <w:r w:rsidR="00CE0151" w:rsidRPr="00E7776E">
        <w:rPr>
          <w:rFonts w:ascii="Times New Roman" w:eastAsiaTheme="minorEastAsia" w:hAnsi="Times New Roman" w:cs="Times New Roman"/>
          <w:sz w:val="14"/>
          <w:szCs w:val="20"/>
          <w:lang w:val="tr-TR"/>
        </w:rPr>
        <w:tab/>
      </w:r>
      <w:r w:rsidR="00CE0151" w:rsidRPr="00E7776E">
        <w:rPr>
          <w:rFonts w:ascii="Times New Roman" w:eastAsiaTheme="minorEastAsia" w:hAnsi="Times New Roman" w:cs="Times New Roman"/>
          <w:sz w:val="14"/>
          <w:szCs w:val="20"/>
          <w:lang w:val="tr-TR"/>
        </w:rPr>
        <w:tab/>
      </w:r>
      <m:oMath>
        <m:sSup>
          <m:sSupPr>
            <m:ctrlPr>
              <w:rPr>
                <w:rFonts w:ascii="Cambria Math" w:hAnsi="Cambria Math" w:cs="Times New Roman"/>
                <w:i/>
                <w:sz w:val="14"/>
                <w:szCs w:val="20"/>
                <w:lang w:val="tr-TR"/>
              </w:rPr>
            </m:ctrlPr>
          </m:sSupPr>
          <m:e>
            <m:r>
              <w:rPr>
                <w:rFonts w:ascii="Cambria Math" w:hAnsi="Cambria Math" w:cs="Times New Roman"/>
                <w:sz w:val="14"/>
                <w:szCs w:val="20"/>
                <w:lang w:val="tr-TR"/>
              </w:rPr>
              <m:t>310</m:t>
            </m:r>
          </m:e>
          <m:sup>
            <m:r>
              <w:rPr>
                <w:rFonts w:ascii="Cambria Math" w:hAnsi="Cambria Math" w:cs="Times New Roman"/>
                <w:sz w:val="14"/>
                <w:szCs w:val="20"/>
                <w:lang w:val="tr-TR"/>
              </w:rPr>
              <m:t>∘</m:t>
            </m:r>
          </m:sup>
        </m:sSup>
        <m:r>
          <w:rPr>
            <w:rFonts w:ascii="Cambria Math" w:hAnsi="Cambria Math" w:cs="Times New Roman"/>
            <w:sz w:val="14"/>
            <w:szCs w:val="20"/>
            <w:lang w:val="tr-TR"/>
          </w:rPr>
          <m:t>K</m:t>
        </m:r>
      </m:oMath>
    </w:p>
    <w:p w:rsidR="003C7E1F" w:rsidRPr="00E7776E" w:rsidRDefault="003C7E1F" w:rsidP="0012723C">
      <w:pPr>
        <w:spacing w:after="0" w:line="240" w:lineRule="auto"/>
        <w:ind w:left="680"/>
        <w:jc w:val="both"/>
        <w:rPr>
          <w:rFonts w:ascii="Times New Roman" w:hAnsi="Times New Roman" w:cs="Times New Roman"/>
          <w:sz w:val="14"/>
          <w:szCs w:val="20"/>
          <w:lang w:val="tr-TR"/>
        </w:rPr>
      </w:pPr>
      <w:r w:rsidRPr="00E7776E">
        <w:rPr>
          <w:rFonts w:ascii="Times New Roman" w:hAnsi="Times New Roman" w:cs="Times New Roman"/>
          <w:sz w:val="14"/>
          <w:szCs w:val="20"/>
          <w:lang w:val="tr-TR"/>
        </w:rPr>
        <w:t>Difüzyon Katsayısı (</w:t>
      </w:r>
      <w:r w:rsidRPr="00E7776E">
        <w:rPr>
          <w:rFonts w:ascii="Times New Roman" w:hAnsi="Times New Roman" w:cs="Times New Roman"/>
          <w:i/>
          <w:sz w:val="14"/>
          <w:szCs w:val="20"/>
          <w:lang w:val="tr-TR"/>
        </w:rPr>
        <w:t>D</w:t>
      </w:r>
      <w:r w:rsidR="00DA2D89" w:rsidRPr="00E7776E">
        <w:rPr>
          <w:rFonts w:ascii="Times New Roman" w:hAnsi="Times New Roman" w:cs="Times New Roman"/>
          <w:sz w:val="14"/>
          <w:szCs w:val="20"/>
          <w:lang w:val="tr-TR"/>
        </w:rPr>
        <w:t>)</w:t>
      </w:r>
      <w:r w:rsidR="00DA2D89" w:rsidRPr="00E7776E">
        <w:rPr>
          <w:rFonts w:ascii="Times New Roman" w:hAnsi="Times New Roman" w:cs="Times New Roman"/>
          <w:sz w:val="14"/>
          <w:szCs w:val="20"/>
          <w:lang w:val="tr-TR"/>
        </w:rPr>
        <w:tab/>
      </w:r>
      <w:r w:rsidR="00DA2D89" w:rsidRPr="00E7776E">
        <w:rPr>
          <w:rFonts w:ascii="Times New Roman" w:hAnsi="Times New Roman" w:cs="Times New Roman"/>
          <w:sz w:val="14"/>
          <w:szCs w:val="20"/>
          <w:lang w:val="tr-TR"/>
        </w:rPr>
        <w:tab/>
      </w:r>
      <w:r w:rsidR="00293D2A" w:rsidRPr="00E7776E">
        <w:rPr>
          <w:rFonts w:ascii="Times New Roman" w:hAnsi="Times New Roman" w:cs="Times New Roman"/>
          <w:sz w:val="14"/>
          <w:szCs w:val="20"/>
          <w:lang w:val="tr-TR"/>
        </w:rPr>
        <w:tab/>
      </w:r>
      <w:r w:rsidR="00CE0151" w:rsidRPr="00E7776E">
        <w:rPr>
          <w:rFonts w:ascii="Times New Roman" w:hAnsi="Times New Roman" w:cs="Times New Roman"/>
          <w:sz w:val="14"/>
          <w:szCs w:val="20"/>
          <w:lang w:val="tr-TR"/>
        </w:rPr>
        <w:tab/>
      </w:r>
      <w:r w:rsidR="00FA4EC5" w:rsidRPr="00E7776E">
        <w:rPr>
          <w:rFonts w:ascii="Times New Roman" w:hAnsi="Times New Roman" w:cs="Times New Roman"/>
          <w:sz w:val="14"/>
          <w:szCs w:val="20"/>
          <w:lang w:val="tr-TR"/>
        </w:rPr>
        <w:tab/>
      </w:r>
      <w:r w:rsidRPr="00E7776E">
        <w:rPr>
          <w:rFonts w:ascii="Times New Roman" w:hAnsi="Times New Roman" w:cs="Times New Roman"/>
          <w:sz w:val="14"/>
          <w:szCs w:val="20"/>
          <w:lang w:val="tr-TR"/>
        </w:rPr>
        <w:t xml:space="preserve">79.4  </w:t>
      </w:r>
      <m:oMath>
        <m:sSup>
          <m:sSupPr>
            <m:ctrlPr>
              <w:rPr>
                <w:rFonts w:ascii="Cambria Math" w:eastAsiaTheme="minorEastAsia" w:hAnsi="Cambria Math" w:cs="Times New Roman"/>
                <w:i/>
                <w:sz w:val="14"/>
                <w:szCs w:val="20"/>
                <w:lang w:val="tr-TR"/>
              </w:rPr>
            </m:ctrlPr>
          </m:sSupPr>
          <m:e>
            <m:r>
              <m:rPr>
                <m:sty m:val="p"/>
              </m:rPr>
              <w:rPr>
                <w:rFonts w:ascii="Cambria Math" w:hAnsi="Cambria Math" w:cs="Times New Roman"/>
                <w:sz w:val="14"/>
                <w:szCs w:val="20"/>
                <w:lang w:val="tr-TR"/>
              </w:rPr>
              <m:t>(μm</m:t>
            </m:r>
            <m:r>
              <w:rPr>
                <w:rFonts w:ascii="Cambria Math" w:eastAsiaTheme="minorEastAsia" w:hAnsi="Cambria Math" w:cs="Times New Roman"/>
                <w:sz w:val="14"/>
                <w:szCs w:val="20"/>
                <w:lang w:val="tr-TR"/>
              </w:rPr>
              <m:t>)</m:t>
            </m:r>
          </m:e>
          <m:sup>
            <m:r>
              <w:rPr>
                <w:rFonts w:ascii="Cambria Math" w:eastAsiaTheme="minorEastAsia" w:hAnsi="Cambria Math" w:cs="Times New Roman"/>
                <w:sz w:val="14"/>
                <w:szCs w:val="20"/>
                <w:lang w:val="tr-TR"/>
              </w:rPr>
              <m:t>2</m:t>
            </m:r>
          </m:sup>
        </m:sSup>
        <m:r>
          <w:rPr>
            <w:rFonts w:ascii="Cambria Math" w:eastAsiaTheme="minorEastAsia" w:hAnsi="Cambria Math" w:cs="Times New Roman"/>
            <w:sz w:val="14"/>
            <w:szCs w:val="20"/>
            <w:lang w:val="tr-TR"/>
          </w:rPr>
          <m:t>/s</m:t>
        </m:r>
      </m:oMath>
    </w:p>
    <w:p w:rsidR="003C7E1F" w:rsidRPr="00E7776E" w:rsidRDefault="003C7E1F" w:rsidP="0012723C">
      <w:pPr>
        <w:spacing w:after="0" w:line="240" w:lineRule="auto"/>
        <w:ind w:left="680"/>
        <w:jc w:val="both"/>
        <w:rPr>
          <w:rFonts w:ascii="Times New Roman" w:hAnsi="Times New Roman" w:cs="Times New Roman"/>
          <w:sz w:val="14"/>
          <w:szCs w:val="20"/>
          <w:lang w:val="tr-TR"/>
        </w:rPr>
      </w:pPr>
      <w:r w:rsidRPr="00E7776E">
        <w:rPr>
          <w:rFonts w:ascii="Times New Roman" w:hAnsi="Times New Roman" w:cs="Times New Roman"/>
          <w:sz w:val="14"/>
          <w:szCs w:val="20"/>
          <w:lang w:val="tr-TR"/>
        </w:rPr>
        <w:t>Moleküllerin Yarılanma Ömürleri (</w:t>
      </w:r>
      <m:oMath>
        <m:sSub>
          <m:sSubPr>
            <m:ctrlPr>
              <w:rPr>
                <w:rFonts w:ascii="Cambria Math" w:hAnsi="Cambria Math" w:cs="Times New Roman"/>
                <w:i/>
                <w:sz w:val="14"/>
                <w:szCs w:val="20"/>
                <w:lang w:val="tr-TR"/>
              </w:rPr>
            </m:ctrlPr>
          </m:sSubPr>
          <m:e>
            <m:r>
              <w:rPr>
                <w:rFonts w:ascii="Cambria Math" w:hAnsi="Cambria Math" w:cs="Times New Roman"/>
                <w:sz w:val="14"/>
                <w:szCs w:val="20"/>
                <w:lang w:val="tr-TR"/>
              </w:rPr>
              <m:t>t</m:t>
            </m:r>
          </m:e>
          <m:sub>
            <m:r>
              <w:rPr>
                <w:rFonts w:ascii="Cambria Math" w:hAnsi="Cambria Math" w:cs="Times New Roman"/>
                <w:sz w:val="14"/>
                <w:szCs w:val="20"/>
                <w:lang w:val="tr-TR"/>
              </w:rPr>
              <m:t>1/2</m:t>
            </m:r>
          </m:sub>
        </m:sSub>
      </m:oMath>
      <w:r w:rsidRPr="00E7776E">
        <w:rPr>
          <w:rFonts w:ascii="Times New Roman" w:hAnsi="Times New Roman" w:cs="Times New Roman"/>
          <w:sz w:val="14"/>
          <w:szCs w:val="20"/>
          <w:lang w:val="tr-TR"/>
        </w:rPr>
        <w:t xml:space="preserve">) </w:t>
      </w:r>
      <w:r w:rsidRPr="00E7776E">
        <w:rPr>
          <w:rFonts w:ascii="Times New Roman" w:hAnsi="Times New Roman" w:cs="Times New Roman"/>
          <w:sz w:val="14"/>
          <w:szCs w:val="20"/>
          <w:lang w:val="tr-TR"/>
        </w:rPr>
        <w:tab/>
      </w:r>
      <w:r w:rsidR="0012723C" w:rsidRPr="00E7776E">
        <w:rPr>
          <w:rFonts w:ascii="Times New Roman" w:hAnsi="Times New Roman" w:cs="Times New Roman"/>
          <w:sz w:val="14"/>
          <w:szCs w:val="20"/>
          <w:lang w:val="tr-TR"/>
        </w:rPr>
        <w:tab/>
      </w:r>
      <w:r w:rsidRPr="00E7776E">
        <w:rPr>
          <w:rFonts w:ascii="Times New Roman" w:hAnsi="Times New Roman" w:cs="Times New Roman"/>
          <w:sz w:val="14"/>
          <w:szCs w:val="20"/>
          <w:lang w:val="tr-TR"/>
        </w:rPr>
        <w:t>1 ms - 4.096 s</w:t>
      </w:r>
    </w:p>
    <w:p w:rsidR="003C7E1F" w:rsidRPr="00E7776E" w:rsidRDefault="003C7E1F" w:rsidP="0012723C">
      <w:pPr>
        <w:spacing w:after="0" w:line="240" w:lineRule="auto"/>
        <w:ind w:left="680"/>
        <w:jc w:val="both"/>
        <w:rPr>
          <w:rFonts w:ascii="Times New Roman" w:hAnsi="Times New Roman" w:cs="Times New Roman"/>
          <w:sz w:val="14"/>
          <w:szCs w:val="20"/>
          <w:lang w:val="tr-TR"/>
        </w:rPr>
      </w:pPr>
      <w:r w:rsidRPr="00E7776E">
        <w:rPr>
          <w:rFonts w:ascii="Times New Roman" w:hAnsi="Times New Roman" w:cs="Times New Roman"/>
          <w:sz w:val="14"/>
          <w:szCs w:val="20"/>
          <w:lang w:val="tr-TR"/>
        </w:rPr>
        <w:t>Sembol Süresi (</w:t>
      </w:r>
      <m:oMath>
        <m:sSub>
          <m:sSubPr>
            <m:ctrlPr>
              <w:rPr>
                <w:rFonts w:ascii="Cambria Math" w:hAnsi="Cambria Math" w:cs="Times New Roman"/>
                <w:i/>
                <w:sz w:val="14"/>
                <w:szCs w:val="20"/>
                <w:lang w:val="tr-TR"/>
              </w:rPr>
            </m:ctrlPr>
          </m:sSubPr>
          <m:e>
            <m:r>
              <w:rPr>
                <w:rFonts w:ascii="Cambria Math" w:hAnsi="Cambria Math" w:cs="Times New Roman"/>
                <w:sz w:val="14"/>
                <w:szCs w:val="20"/>
                <w:lang w:val="tr-TR"/>
              </w:rPr>
              <m:t>t</m:t>
            </m:r>
          </m:e>
          <m:sub>
            <m:r>
              <w:rPr>
                <w:rFonts w:ascii="Cambria Math" w:hAnsi="Cambria Math" w:cs="Times New Roman"/>
                <w:sz w:val="14"/>
                <w:szCs w:val="20"/>
                <w:lang w:val="tr-TR"/>
              </w:rPr>
              <m:t>s</m:t>
            </m:r>
          </m:sub>
        </m:sSub>
      </m:oMath>
      <w:r w:rsidRPr="00E7776E">
        <w:rPr>
          <w:rFonts w:ascii="Times New Roman" w:hAnsi="Times New Roman" w:cs="Times New Roman"/>
          <w:sz w:val="14"/>
          <w:szCs w:val="20"/>
          <w:lang w:val="tr-TR"/>
        </w:rPr>
        <w:t>)</w:t>
      </w:r>
      <w:r w:rsidR="00DA2D89" w:rsidRPr="00E7776E">
        <w:rPr>
          <w:rFonts w:ascii="Times New Roman" w:hAnsi="Times New Roman" w:cs="Times New Roman"/>
          <w:sz w:val="14"/>
          <w:szCs w:val="20"/>
          <w:lang w:val="tr-TR"/>
        </w:rPr>
        <w:tab/>
      </w:r>
      <w:r w:rsidR="00DA2D89" w:rsidRPr="00E7776E">
        <w:rPr>
          <w:rFonts w:ascii="Times New Roman" w:hAnsi="Times New Roman" w:cs="Times New Roman"/>
          <w:sz w:val="14"/>
          <w:szCs w:val="20"/>
          <w:lang w:val="tr-TR"/>
        </w:rPr>
        <w:tab/>
      </w:r>
      <w:r w:rsidRPr="00E7776E">
        <w:rPr>
          <w:rFonts w:ascii="Times New Roman" w:hAnsi="Times New Roman" w:cs="Times New Roman"/>
          <w:sz w:val="14"/>
          <w:szCs w:val="20"/>
          <w:lang w:val="tr-TR"/>
        </w:rPr>
        <w:tab/>
      </w:r>
      <w:r w:rsidR="00CE0151" w:rsidRPr="00E7776E">
        <w:rPr>
          <w:rFonts w:ascii="Times New Roman" w:hAnsi="Times New Roman" w:cs="Times New Roman"/>
          <w:sz w:val="14"/>
          <w:szCs w:val="20"/>
          <w:lang w:val="tr-TR"/>
        </w:rPr>
        <w:tab/>
      </w:r>
      <w:r w:rsidR="00CE0151" w:rsidRPr="00E7776E">
        <w:rPr>
          <w:rFonts w:ascii="Times New Roman" w:hAnsi="Times New Roman" w:cs="Times New Roman"/>
          <w:sz w:val="14"/>
          <w:szCs w:val="20"/>
          <w:lang w:val="tr-TR"/>
        </w:rPr>
        <w:tab/>
      </w:r>
      <w:r w:rsidRPr="00E7776E">
        <w:rPr>
          <w:rFonts w:ascii="Times New Roman" w:hAnsi="Times New Roman" w:cs="Times New Roman"/>
          <w:sz w:val="14"/>
          <w:szCs w:val="20"/>
          <w:lang w:val="tr-TR"/>
        </w:rPr>
        <w:t>1 ms - 10 s</w:t>
      </w:r>
    </w:p>
    <w:p w:rsidR="003C7E1F" w:rsidRPr="00E7776E" w:rsidRDefault="003C7E1F" w:rsidP="0012723C">
      <w:pPr>
        <w:spacing w:after="0" w:line="240" w:lineRule="auto"/>
        <w:ind w:left="680"/>
        <w:jc w:val="both"/>
        <w:rPr>
          <w:rFonts w:ascii="Times New Roman" w:hAnsi="Times New Roman" w:cs="Times New Roman"/>
          <w:sz w:val="14"/>
          <w:szCs w:val="20"/>
          <w:lang w:val="tr-TR"/>
        </w:rPr>
      </w:pPr>
      <w:r w:rsidRPr="00E7776E">
        <w:rPr>
          <w:rFonts w:ascii="Times New Roman" w:hAnsi="Times New Roman" w:cs="Times New Roman"/>
          <w:sz w:val="14"/>
          <w:szCs w:val="20"/>
          <w:lang w:val="tr-TR"/>
        </w:rPr>
        <w:t>Eşik Değeri (</w:t>
      </w:r>
      <m:oMath>
        <m:r>
          <m:rPr>
            <m:sty m:val="p"/>
          </m:rPr>
          <w:rPr>
            <w:rFonts w:ascii="Cambria Math" w:hAnsi="Cambria Math" w:cs="Times New Roman"/>
            <w:sz w:val="14"/>
            <w:szCs w:val="20"/>
            <w:lang w:val="tr-TR"/>
          </w:rPr>
          <m:t>τ</m:t>
        </m:r>
      </m:oMath>
      <w:r w:rsidRPr="00E7776E">
        <w:rPr>
          <w:rFonts w:ascii="Times New Roman" w:hAnsi="Times New Roman" w:cs="Times New Roman"/>
          <w:sz w:val="14"/>
          <w:szCs w:val="20"/>
          <w:lang w:val="tr-TR"/>
        </w:rPr>
        <w:t>)</w:t>
      </w:r>
      <w:r w:rsidRPr="00E7776E">
        <w:rPr>
          <w:rFonts w:ascii="Times New Roman" w:hAnsi="Times New Roman" w:cs="Times New Roman"/>
          <w:sz w:val="14"/>
          <w:szCs w:val="20"/>
          <w:lang w:val="tr-TR"/>
        </w:rPr>
        <w:tab/>
      </w:r>
      <w:r w:rsidRPr="00E7776E">
        <w:rPr>
          <w:rFonts w:ascii="Times New Roman" w:hAnsi="Times New Roman" w:cs="Times New Roman"/>
          <w:sz w:val="14"/>
          <w:szCs w:val="20"/>
          <w:lang w:val="tr-TR"/>
        </w:rPr>
        <w:tab/>
      </w:r>
      <w:r w:rsidRPr="00E7776E">
        <w:rPr>
          <w:rFonts w:ascii="Times New Roman" w:hAnsi="Times New Roman" w:cs="Times New Roman"/>
          <w:sz w:val="14"/>
          <w:szCs w:val="20"/>
          <w:lang w:val="tr-TR"/>
        </w:rPr>
        <w:tab/>
      </w:r>
      <w:r w:rsidR="00CE0151" w:rsidRPr="00E7776E">
        <w:rPr>
          <w:rFonts w:ascii="Times New Roman" w:hAnsi="Times New Roman" w:cs="Times New Roman"/>
          <w:sz w:val="14"/>
          <w:szCs w:val="20"/>
          <w:lang w:val="tr-TR"/>
        </w:rPr>
        <w:tab/>
      </w:r>
      <w:r w:rsidR="00CE0151" w:rsidRPr="00E7776E">
        <w:rPr>
          <w:rFonts w:ascii="Times New Roman" w:hAnsi="Times New Roman" w:cs="Times New Roman"/>
          <w:sz w:val="14"/>
          <w:szCs w:val="20"/>
          <w:lang w:val="tr-TR"/>
        </w:rPr>
        <w:tab/>
      </w:r>
      <w:r w:rsidR="00FA4EC5" w:rsidRPr="00E7776E">
        <w:rPr>
          <w:rFonts w:ascii="Times New Roman" w:hAnsi="Times New Roman" w:cs="Times New Roman"/>
          <w:sz w:val="14"/>
          <w:szCs w:val="20"/>
          <w:lang w:val="tr-TR"/>
        </w:rPr>
        <w:tab/>
      </w:r>
      <w:r w:rsidRPr="00E7776E">
        <w:rPr>
          <w:rFonts w:ascii="Times New Roman" w:hAnsi="Times New Roman" w:cs="Times New Roman"/>
          <w:sz w:val="14"/>
          <w:szCs w:val="20"/>
          <w:lang w:val="tr-TR"/>
        </w:rPr>
        <w:t>1 - N</w:t>
      </w:r>
    </w:p>
    <w:p w:rsidR="003C7E1F" w:rsidRPr="00E7776E" w:rsidRDefault="003C7E1F" w:rsidP="0012723C">
      <w:pPr>
        <w:spacing w:after="0" w:line="240" w:lineRule="auto"/>
        <w:ind w:left="680"/>
        <w:jc w:val="both"/>
        <w:rPr>
          <w:rFonts w:ascii="Times New Roman" w:hAnsi="Times New Roman" w:cs="Times New Roman"/>
          <w:sz w:val="14"/>
          <w:szCs w:val="20"/>
          <w:lang w:val="tr-TR"/>
        </w:rPr>
      </w:pPr>
      <w:r w:rsidRPr="00E7776E">
        <w:rPr>
          <w:rFonts w:ascii="Times New Roman" w:hAnsi="Times New Roman" w:cs="Times New Roman"/>
          <w:sz w:val="14"/>
          <w:szCs w:val="20"/>
          <w:lang w:val="tr-TR"/>
        </w:rPr>
        <w:t>Alıcı-verici arasındaki uzaklık (</w:t>
      </w:r>
      <w:r w:rsidRPr="00E7776E">
        <w:rPr>
          <w:rFonts w:ascii="Times New Roman" w:hAnsi="Times New Roman" w:cs="Times New Roman"/>
          <w:i/>
          <w:sz w:val="14"/>
          <w:szCs w:val="20"/>
          <w:lang w:val="tr-TR"/>
        </w:rPr>
        <w:t>d</w:t>
      </w:r>
      <w:r w:rsidR="00DA2D89" w:rsidRPr="00E7776E">
        <w:rPr>
          <w:rFonts w:ascii="Times New Roman" w:hAnsi="Times New Roman" w:cs="Times New Roman"/>
          <w:sz w:val="14"/>
          <w:szCs w:val="20"/>
          <w:lang w:val="tr-TR"/>
        </w:rPr>
        <w:t xml:space="preserve">) </w:t>
      </w:r>
      <w:r w:rsidRPr="00E7776E">
        <w:rPr>
          <w:rFonts w:ascii="Times New Roman" w:hAnsi="Times New Roman" w:cs="Times New Roman"/>
          <w:sz w:val="14"/>
          <w:szCs w:val="20"/>
          <w:lang w:val="tr-TR"/>
        </w:rPr>
        <w:tab/>
      </w:r>
      <w:r w:rsidR="00CE0151" w:rsidRPr="00E7776E">
        <w:rPr>
          <w:rFonts w:ascii="Times New Roman" w:hAnsi="Times New Roman" w:cs="Times New Roman"/>
          <w:sz w:val="14"/>
          <w:szCs w:val="20"/>
          <w:lang w:val="tr-TR"/>
        </w:rPr>
        <w:tab/>
      </w:r>
      <w:r w:rsidR="0012723C" w:rsidRPr="00E7776E">
        <w:rPr>
          <w:rFonts w:ascii="Times New Roman" w:hAnsi="Times New Roman" w:cs="Times New Roman"/>
          <w:sz w:val="14"/>
          <w:szCs w:val="20"/>
          <w:lang w:val="tr-TR"/>
        </w:rPr>
        <w:tab/>
      </w:r>
      <w:r w:rsidRPr="00E7776E">
        <w:rPr>
          <w:rFonts w:ascii="Times New Roman" w:hAnsi="Times New Roman" w:cs="Times New Roman"/>
          <w:sz w:val="14"/>
          <w:szCs w:val="20"/>
          <w:lang w:val="tr-TR"/>
        </w:rPr>
        <w:t xml:space="preserve">1 - </w:t>
      </w:r>
      <m:oMath>
        <m:r>
          <m:rPr>
            <m:sty m:val="p"/>
          </m:rPr>
          <w:rPr>
            <w:rFonts w:ascii="Cambria Math" w:hAnsi="Cambria Math" w:cs="Times New Roman"/>
            <w:sz w:val="14"/>
            <w:szCs w:val="20"/>
            <w:lang w:val="tr-TR"/>
          </w:rPr>
          <m:t>32 μ</m:t>
        </m:r>
      </m:oMath>
      <w:r w:rsidRPr="00E7776E">
        <w:rPr>
          <w:rFonts w:ascii="Times New Roman" w:hAnsi="Times New Roman" w:cs="Times New Roman"/>
          <w:sz w:val="14"/>
          <w:szCs w:val="20"/>
          <w:lang w:val="tr-TR"/>
        </w:rPr>
        <w:t>m</w:t>
      </w:r>
    </w:p>
    <w:p w:rsidR="003C7E1F" w:rsidRPr="00E7776E" w:rsidRDefault="003C7E1F" w:rsidP="0012723C">
      <w:pPr>
        <w:spacing w:after="0" w:line="240" w:lineRule="auto"/>
        <w:ind w:left="680"/>
        <w:jc w:val="both"/>
        <w:rPr>
          <w:rFonts w:ascii="Times New Roman" w:hAnsi="Times New Roman" w:cs="Times New Roman"/>
          <w:sz w:val="14"/>
          <w:szCs w:val="20"/>
          <w:u w:val="single"/>
          <w:lang w:val="tr-TR"/>
        </w:rPr>
      </w:pPr>
      <w:r w:rsidRPr="00E7776E">
        <w:rPr>
          <w:rFonts w:ascii="Times New Roman" w:hAnsi="Times New Roman" w:cs="Times New Roman"/>
          <w:sz w:val="14"/>
          <w:szCs w:val="20"/>
          <w:u w:val="single"/>
          <w:lang w:val="tr-TR"/>
        </w:rPr>
        <w:t>Birim zaman (</w:t>
      </w:r>
      <m:oMath>
        <m:r>
          <m:rPr>
            <m:sty m:val="p"/>
          </m:rPr>
          <w:rPr>
            <w:rFonts w:ascii="Cambria Math" w:hAnsi="Cambria Math" w:cs="Times New Roman"/>
            <w:sz w:val="14"/>
            <w:szCs w:val="20"/>
            <w:u w:val="single"/>
            <w:lang w:val="tr-TR"/>
          </w:rPr>
          <m:t>Δt</m:t>
        </m:r>
      </m:oMath>
      <w:r w:rsidR="00DA2D89" w:rsidRPr="00E7776E">
        <w:rPr>
          <w:rFonts w:ascii="Times New Roman" w:hAnsi="Times New Roman" w:cs="Times New Roman"/>
          <w:sz w:val="14"/>
          <w:szCs w:val="20"/>
          <w:u w:val="single"/>
          <w:lang w:val="tr-TR"/>
        </w:rPr>
        <w:t>)</w:t>
      </w:r>
      <w:r w:rsidR="00DA2D89" w:rsidRPr="00E7776E">
        <w:rPr>
          <w:rFonts w:ascii="Times New Roman" w:hAnsi="Times New Roman" w:cs="Times New Roman"/>
          <w:sz w:val="14"/>
          <w:szCs w:val="20"/>
          <w:u w:val="single"/>
          <w:lang w:val="tr-TR"/>
        </w:rPr>
        <w:tab/>
      </w:r>
      <w:r w:rsidRPr="00E7776E">
        <w:rPr>
          <w:rFonts w:ascii="Times New Roman" w:hAnsi="Times New Roman" w:cs="Times New Roman"/>
          <w:sz w:val="14"/>
          <w:szCs w:val="20"/>
          <w:u w:val="single"/>
          <w:lang w:val="tr-TR"/>
        </w:rPr>
        <w:tab/>
        <w:t xml:space="preserve">         </w:t>
      </w:r>
      <w:r w:rsidRPr="00E7776E">
        <w:rPr>
          <w:rFonts w:ascii="Times New Roman" w:hAnsi="Times New Roman" w:cs="Times New Roman"/>
          <w:sz w:val="14"/>
          <w:szCs w:val="20"/>
          <w:u w:val="single"/>
          <w:lang w:val="tr-TR"/>
        </w:rPr>
        <w:tab/>
      </w:r>
      <w:r w:rsidR="00CE0151" w:rsidRPr="00E7776E">
        <w:rPr>
          <w:rFonts w:ascii="Times New Roman" w:hAnsi="Times New Roman" w:cs="Times New Roman"/>
          <w:sz w:val="14"/>
          <w:szCs w:val="20"/>
          <w:u w:val="single"/>
          <w:lang w:val="tr-TR"/>
        </w:rPr>
        <w:tab/>
      </w:r>
      <w:r w:rsidR="0012723C" w:rsidRPr="00E7776E">
        <w:rPr>
          <w:rFonts w:ascii="Times New Roman" w:hAnsi="Times New Roman" w:cs="Times New Roman"/>
          <w:sz w:val="14"/>
          <w:szCs w:val="20"/>
          <w:u w:val="single"/>
          <w:lang w:val="tr-TR"/>
        </w:rPr>
        <w:tab/>
      </w:r>
      <w:r w:rsidR="00FA4EC5" w:rsidRPr="00E7776E">
        <w:rPr>
          <w:rFonts w:ascii="Times New Roman" w:hAnsi="Times New Roman" w:cs="Times New Roman"/>
          <w:sz w:val="14"/>
          <w:szCs w:val="20"/>
          <w:u w:val="single"/>
          <w:lang w:val="tr-TR"/>
        </w:rPr>
        <w:tab/>
      </w:r>
      <w:r w:rsidRPr="00E7776E">
        <w:rPr>
          <w:rFonts w:ascii="Times New Roman" w:hAnsi="Times New Roman" w:cs="Times New Roman"/>
          <w:sz w:val="14"/>
          <w:szCs w:val="20"/>
          <w:u w:val="single"/>
          <w:lang w:val="tr-TR"/>
        </w:rPr>
        <w:t>1</w:t>
      </w:r>
      <w:r w:rsidR="00293D2A" w:rsidRPr="00E7776E">
        <w:rPr>
          <w:rFonts w:ascii="Times New Roman" w:hAnsi="Times New Roman" w:cs="Times New Roman"/>
          <w:sz w:val="14"/>
          <w:szCs w:val="20"/>
          <w:u w:val="single"/>
          <w:lang w:val="tr-TR"/>
        </w:rPr>
        <w:t xml:space="preserve"> ms_________</w:t>
      </w:r>
      <w:r w:rsidR="0012723C" w:rsidRPr="00E7776E">
        <w:rPr>
          <w:rFonts w:ascii="Times New Roman" w:hAnsi="Times New Roman" w:cs="Times New Roman"/>
          <w:sz w:val="14"/>
          <w:szCs w:val="20"/>
          <w:u w:val="single"/>
          <w:lang w:val="tr-TR"/>
        </w:rPr>
        <w:t>__</w:t>
      </w:r>
    </w:p>
    <w:p w:rsidR="00293D2A" w:rsidRPr="00E7776E" w:rsidRDefault="00293D2A" w:rsidP="00293D2A">
      <w:pPr>
        <w:spacing w:after="0" w:line="240" w:lineRule="auto"/>
        <w:rPr>
          <w:rFonts w:ascii="Times New Roman" w:hAnsi="Times New Roman" w:cs="Times New Roman"/>
          <w:sz w:val="6"/>
          <w:szCs w:val="20"/>
          <w:u w:val="single"/>
          <w:lang w:val="tr-TR"/>
        </w:rPr>
      </w:pPr>
    </w:p>
    <w:p w:rsidR="00293D2A" w:rsidRPr="00E7776E" w:rsidRDefault="00293D2A" w:rsidP="00293D2A">
      <w:pPr>
        <w:spacing w:after="0" w:line="240" w:lineRule="auto"/>
        <w:rPr>
          <w:rFonts w:ascii="Times New Roman" w:hAnsi="Times New Roman" w:cs="Times New Roman"/>
          <w:sz w:val="18"/>
          <w:szCs w:val="20"/>
          <w:u w:val="single"/>
          <w:lang w:val="tr-TR"/>
        </w:rPr>
      </w:pPr>
    </w:p>
    <w:p w:rsidR="00293D2A" w:rsidRPr="00E7776E" w:rsidRDefault="00293D2A" w:rsidP="00FA4EC5">
      <w:pPr>
        <w:pStyle w:val="ListParagraph"/>
        <w:numPr>
          <w:ilvl w:val="0"/>
          <w:numId w:val="1"/>
        </w:numPr>
        <w:spacing w:after="0" w:line="240" w:lineRule="auto"/>
        <w:jc w:val="center"/>
        <w:rPr>
          <w:rFonts w:ascii="Times New Roman" w:hAnsi="Times New Roman" w:cs="Times New Roman"/>
          <w:sz w:val="20"/>
          <w:szCs w:val="20"/>
          <w:lang w:val="tr-TR"/>
        </w:rPr>
      </w:pPr>
      <w:r w:rsidRPr="00E7776E">
        <w:rPr>
          <w:rFonts w:ascii="Times New Roman" w:hAnsi="Times New Roman" w:cs="Times New Roman"/>
          <w:sz w:val="20"/>
          <w:szCs w:val="20"/>
          <w:lang w:val="tr-TR"/>
        </w:rPr>
        <w:t>ANALİTİK FORMÜLLER</w:t>
      </w:r>
    </w:p>
    <w:p w:rsidR="00293D2A" w:rsidRPr="00E7776E" w:rsidRDefault="00293D2A" w:rsidP="00293D2A">
      <w:pPr>
        <w:spacing w:after="0" w:line="240" w:lineRule="auto"/>
        <w:rPr>
          <w:rFonts w:ascii="Times New Roman" w:hAnsi="Times New Roman" w:cs="Times New Roman"/>
          <w:sz w:val="10"/>
          <w:szCs w:val="20"/>
          <w:u w:val="single"/>
          <w:lang w:val="tr-TR"/>
        </w:rPr>
      </w:pPr>
    </w:p>
    <w:p w:rsidR="00293D2A" w:rsidRPr="00E7776E" w:rsidRDefault="00293D2A" w:rsidP="00CE0151">
      <w:pPr>
        <w:spacing w:after="0" w:line="240" w:lineRule="auto"/>
        <w:ind w:firstLine="357"/>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Bir taşıyıcı molekülün belirli bir yarıçapa (</w:t>
      </w:r>
      <w:r w:rsidRPr="00E7776E">
        <w:rPr>
          <w:rFonts w:ascii="Times New Roman" w:hAnsi="Times New Roman" w:cs="Times New Roman"/>
          <w:i/>
          <w:sz w:val="20"/>
          <w:szCs w:val="20"/>
          <w:lang w:val="tr-TR"/>
        </w:rPr>
        <w:t>r</w:t>
      </w:r>
      <w:r w:rsidRPr="00E7776E">
        <w:rPr>
          <w:rFonts w:ascii="Times New Roman" w:hAnsi="Times New Roman" w:cs="Times New Roman"/>
          <w:sz w:val="20"/>
          <w:szCs w:val="20"/>
          <w:lang w:val="tr-TR"/>
        </w:rPr>
        <w:t xml:space="preserve">) sahip olan </w:t>
      </w:r>
      <w:r w:rsidRPr="00E7776E">
        <w:rPr>
          <w:rFonts w:ascii="Times New Roman" w:hAnsi="Times New Roman" w:cs="Times New Roman"/>
          <w:i/>
          <w:sz w:val="20"/>
          <w:szCs w:val="20"/>
          <w:lang w:val="tr-TR"/>
        </w:rPr>
        <w:t>d</w:t>
      </w:r>
      <w:r w:rsidRPr="00E7776E">
        <w:rPr>
          <w:rFonts w:ascii="Times New Roman" w:hAnsi="Times New Roman" w:cs="Times New Roman"/>
          <w:sz w:val="20"/>
          <w:szCs w:val="20"/>
          <w:lang w:val="tr-TR"/>
        </w:rPr>
        <w:t xml:space="preserve"> uzaklıktaki alıcı hücreye </w:t>
      </w:r>
      <w:r w:rsidRPr="00E7776E">
        <w:rPr>
          <w:rFonts w:ascii="Times New Roman" w:hAnsi="Times New Roman" w:cs="Times New Roman"/>
          <w:i/>
          <w:sz w:val="20"/>
          <w:szCs w:val="20"/>
          <w:lang w:val="tr-TR"/>
        </w:rPr>
        <w:t>t</w:t>
      </w:r>
      <w:r w:rsidRPr="00E7776E">
        <w:rPr>
          <w:rFonts w:ascii="Times New Roman" w:hAnsi="Times New Roman" w:cs="Times New Roman"/>
          <w:sz w:val="20"/>
          <w:szCs w:val="20"/>
          <w:lang w:val="tr-TR"/>
        </w:rPr>
        <w:t xml:space="preserve"> zamanından önce bozunmadan varabilmesinin ihtimali [14]'te aşağıdaki gibi verilmiştir:</w:t>
      </w:r>
    </w:p>
    <w:p w:rsidR="00293D2A" w:rsidRPr="00E7776E" w:rsidRDefault="00D73F87" w:rsidP="003C0A77">
      <w:pPr>
        <w:spacing w:after="0" w:line="240" w:lineRule="auto"/>
        <w:ind w:left="-170"/>
        <w:jc w:val="both"/>
        <w:rPr>
          <w:rFonts w:ascii="Times New Roman" w:eastAsiaTheme="minorEastAsia" w:hAnsi="Times New Roman" w:cs="Times New Roman"/>
          <w:sz w:val="20"/>
          <w:szCs w:val="20"/>
          <w:lang w:val="tr-TR"/>
        </w:rPr>
      </w:pPr>
      <m:oMathPara>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F</m:t>
              </m:r>
            </m:e>
            <m:sub>
              <m:r>
                <w:rPr>
                  <w:rFonts w:ascii="Cambria Math" w:hAnsi="Cambria Math" w:cs="Times New Roman"/>
                  <w:sz w:val="20"/>
                  <w:szCs w:val="20"/>
                  <w:lang w:val="tr-TR"/>
                </w:rPr>
                <m:t>hit</m:t>
              </m:r>
            </m:sub>
          </m:sSub>
          <m:d>
            <m:dPr>
              <m:sepChr m:val="∣"/>
              <m:ctrlPr>
                <w:rPr>
                  <w:rFonts w:ascii="Cambria Math" w:hAnsi="Cambria Math" w:cs="Times New Roman"/>
                  <w:i/>
                  <w:sz w:val="20"/>
                  <w:szCs w:val="20"/>
                  <w:lang w:val="tr-TR"/>
                </w:rPr>
              </m:ctrlPr>
            </m:dPr>
            <m:e>
              <m:r>
                <w:rPr>
                  <w:rFonts w:ascii="Cambria Math" w:hAnsi="Cambria Math" w:cs="Times New Roman"/>
                  <w:sz w:val="20"/>
                  <w:szCs w:val="20"/>
                  <w:lang w:val="tr-TR"/>
                </w:rPr>
                <m:t xml:space="preserve">t, </m:t>
              </m:r>
              <m:r>
                <m:rPr>
                  <m:sty m:val="p"/>
                </m:rPr>
                <w:rPr>
                  <w:rFonts w:ascii="Cambria Math" w:hAnsi="Cambria Math" w:cs="Times New Roman"/>
                  <w:sz w:val="20"/>
                  <w:szCs w:val="20"/>
                  <w:lang w:val="tr-TR"/>
                </w:rPr>
                <m:t>λ</m:t>
              </m:r>
              <m:ctrlPr>
                <w:rPr>
                  <w:rFonts w:ascii="Cambria Math" w:hAnsi="Cambria Math" w:cs="Times New Roman"/>
                  <w:sz w:val="20"/>
                  <w:szCs w:val="20"/>
                  <w:lang w:val="tr-TR"/>
                </w:rPr>
              </m:ctrlPr>
            </m:e>
            <m:e>
              <m:r>
                <m:rPr>
                  <m:sty m:val="p"/>
                </m:rPr>
                <w:rPr>
                  <w:rFonts w:ascii="Cambria Math" w:hAnsi="Cambria Math" w:cs="Times New Roman"/>
                  <w:sz w:val="20"/>
                  <w:szCs w:val="20"/>
                  <w:lang w:val="tr-TR"/>
                </w:rPr>
                <m:t>r, d, D</m:t>
              </m:r>
            </m:e>
          </m:d>
          <m:r>
            <w:rPr>
              <w:rFonts w:ascii="Cambria Math" w:hAnsi="Cambria Math" w:cs="Times New Roman"/>
              <w:sz w:val="20"/>
              <w:szCs w:val="20"/>
              <w:lang w:val="tr-TR"/>
            </w:rPr>
            <m:t xml:space="preserve">= </m:t>
          </m:r>
          <m:f>
            <m:fPr>
              <m:ctrlPr>
                <w:rPr>
                  <w:rFonts w:ascii="Cambria Math" w:hAnsi="Cambria Math" w:cs="Times New Roman"/>
                  <w:i/>
                  <w:sz w:val="20"/>
                  <w:szCs w:val="20"/>
                  <w:lang w:val="tr-TR"/>
                </w:rPr>
              </m:ctrlPr>
            </m:fPr>
            <m:num>
              <m:r>
                <w:rPr>
                  <w:rFonts w:ascii="Cambria Math" w:hAnsi="Cambria Math" w:cs="Times New Roman"/>
                  <w:sz w:val="20"/>
                  <w:szCs w:val="20"/>
                  <w:lang w:val="tr-TR"/>
                </w:rPr>
                <m:t>r</m:t>
              </m:r>
            </m:num>
            <m:den>
              <m:r>
                <w:rPr>
                  <w:rFonts w:ascii="Cambria Math" w:hAnsi="Cambria Math" w:cs="Times New Roman"/>
                  <w:sz w:val="20"/>
                  <w:szCs w:val="20"/>
                  <w:lang w:val="tr-TR"/>
                </w:rPr>
                <m:t>2l</m:t>
              </m:r>
            </m:den>
          </m:f>
          <m:sSup>
            <m:sSupPr>
              <m:ctrlPr>
                <w:rPr>
                  <w:rFonts w:ascii="Cambria Math" w:hAnsi="Cambria Math" w:cs="Times New Roman"/>
                  <w:i/>
                  <w:sz w:val="20"/>
                  <w:szCs w:val="20"/>
                  <w:lang w:val="tr-TR"/>
                </w:rPr>
              </m:ctrlPr>
            </m:sSupPr>
            <m:e>
              <m:r>
                <w:rPr>
                  <w:rFonts w:ascii="Cambria Math" w:hAnsi="Cambria Math" w:cs="Times New Roman"/>
                  <w:sz w:val="20"/>
                  <w:szCs w:val="20"/>
                  <w:lang w:val="tr-TR"/>
                </w:rPr>
                <m:t>e</m:t>
              </m:r>
            </m:e>
            <m:sup>
              <m:r>
                <w:rPr>
                  <w:rFonts w:ascii="Cambria Math" w:hAnsi="Cambria Math" w:cs="Times New Roman"/>
                  <w:sz w:val="20"/>
                  <w:szCs w:val="20"/>
                  <w:lang w:val="tr-TR"/>
                </w:rPr>
                <m:t>-d</m:t>
              </m:r>
              <m:rad>
                <m:radPr>
                  <m:degHide m:val="1"/>
                  <m:ctrlPr>
                    <w:rPr>
                      <w:rFonts w:ascii="Cambria Math" w:hAnsi="Cambria Math" w:cs="Times New Roman"/>
                      <w:i/>
                      <w:sz w:val="20"/>
                      <w:szCs w:val="20"/>
                      <w:lang w:val="tr-TR"/>
                    </w:rPr>
                  </m:ctrlPr>
                </m:radPr>
                <m:deg/>
                <m:e>
                  <m:f>
                    <m:fPr>
                      <m:ctrlPr>
                        <w:rPr>
                          <w:rFonts w:ascii="Cambria Math" w:hAnsi="Cambria Math" w:cs="Times New Roman"/>
                          <w:i/>
                          <w:sz w:val="20"/>
                          <w:szCs w:val="20"/>
                          <w:lang w:val="tr-TR"/>
                        </w:rPr>
                      </m:ctrlPr>
                    </m:fPr>
                    <m:num>
                      <m:r>
                        <w:rPr>
                          <w:rFonts w:ascii="Cambria Math" w:hAnsi="Cambria Math" w:cs="Times New Roman"/>
                          <w:sz w:val="20"/>
                          <w:szCs w:val="20"/>
                          <w:lang w:val="tr-TR"/>
                        </w:rPr>
                        <m:t>λ</m:t>
                      </m:r>
                    </m:num>
                    <m:den>
                      <m:r>
                        <w:rPr>
                          <w:rFonts w:ascii="Cambria Math" w:hAnsi="Cambria Math" w:cs="Times New Roman"/>
                          <w:sz w:val="20"/>
                          <w:szCs w:val="20"/>
                          <w:lang w:val="tr-TR"/>
                        </w:rPr>
                        <m:t>D</m:t>
                      </m:r>
                    </m:den>
                  </m:f>
                </m:e>
              </m:rad>
            </m:sup>
          </m:sSup>
          <m:d>
            <m:dPr>
              <m:begChr m:val="{"/>
              <m:endChr m:val=""/>
              <m:ctrlPr>
                <w:rPr>
                  <w:rFonts w:ascii="Cambria Math" w:eastAsiaTheme="minorEastAsia" w:hAnsi="Cambria Math" w:cs="Times New Roman"/>
                  <w:i/>
                  <w:sz w:val="20"/>
                  <w:szCs w:val="20"/>
                  <w:lang w:val="tr-TR"/>
                </w:rPr>
              </m:ctrlPr>
            </m:dPr>
            <m:e>
              <m:r>
                <w:rPr>
                  <w:rFonts w:ascii="Cambria Math" w:eastAsiaTheme="minorEastAsia" w:hAnsi="Cambria Math" w:cs="Times New Roman"/>
                  <w:sz w:val="20"/>
                  <w:szCs w:val="20"/>
                  <w:lang w:val="tr-TR"/>
                </w:rPr>
                <m:t>1-</m:t>
              </m:r>
              <m:func>
                <m:funcPr>
                  <m:ctrlPr>
                    <w:rPr>
                      <w:rFonts w:ascii="Cambria Math" w:eastAsiaTheme="minorEastAsia" w:hAnsi="Cambria Math" w:cs="Times New Roman"/>
                      <w:sz w:val="20"/>
                      <w:szCs w:val="20"/>
                      <w:lang w:val="tr-TR"/>
                    </w:rPr>
                  </m:ctrlPr>
                </m:funcPr>
                <m:fName>
                  <m:r>
                    <m:rPr>
                      <m:sty m:val="p"/>
                    </m:rPr>
                    <w:rPr>
                      <w:rFonts w:ascii="Cambria Math" w:eastAsiaTheme="minorEastAsia" w:hAnsi="Cambria Math" w:cs="Times New Roman"/>
                      <w:sz w:val="20"/>
                      <w:szCs w:val="20"/>
                      <w:lang w:val="tr-TR"/>
                    </w:rPr>
                    <m:t>erf</m:t>
                  </m:r>
                  <m:ctrlPr>
                    <w:rPr>
                      <w:rFonts w:ascii="Cambria Math" w:eastAsiaTheme="minorEastAsia" w:hAnsi="Cambria Math" w:cs="Times New Roman"/>
                      <w:i/>
                      <w:sz w:val="20"/>
                      <w:szCs w:val="20"/>
                      <w:lang w:val="tr-TR"/>
                    </w:rPr>
                  </m:ctrlPr>
                </m:fName>
                <m:e>
                  <m:d>
                    <m:dPr>
                      <m:ctrlPr>
                        <w:rPr>
                          <w:rFonts w:ascii="Cambria Math" w:eastAsiaTheme="minorEastAsia" w:hAnsi="Cambria Math" w:cs="Times New Roman"/>
                          <w:i/>
                          <w:sz w:val="20"/>
                          <w:szCs w:val="20"/>
                          <w:lang w:val="tr-TR"/>
                        </w:rPr>
                      </m:ctrlPr>
                    </m:dPr>
                    <m:e>
                      <m:f>
                        <m:fPr>
                          <m:ctrlPr>
                            <w:rPr>
                              <w:rFonts w:ascii="Cambria Math" w:eastAsiaTheme="minorEastAsia" w:hAnsi="Cambria Math" w:cs="Times New Roman"/>
                              <w:i/>
                              <w:sz w:val="20"/>
                              <w:szCs w:val="20"/>
                              <w:lang w:val="tr-TR"/>
                            </w:rPr>
                          </m:ctrlPr>
                        </m:fPr>
                        <m:num>
                          <m:r>
                            <w:rPr>
                              <w:rFonts w:ascii="Cambria Math" w:eastAsiaTheme="minorEastAsia" w:hAnsi="Cambria Math" w:cs="Times New Roman"/>
                              <w:sz w:val="20"/>
                              <w:szCs w:val="20"/>
                              <w:lang w:val="tr-TR"/>
                            </w:rPr>
                            <m:t>d</m:t>
                          </m:r>
                        </m:num>
                        <m:den>
                          <m:rad>
                            <m:radPr>
                              <m:degHide m:val="1"/>
                              <m:ctrlPr>
                                <w:rPr>
                                  <w:rFonts w:ascii="Cambria Math" w:eastAsiaTheme="minorEastAsia" w:hAnsi="Cambria Math" w:cs="Times New Roman"/>
                                  <w:i/>
                                  <w:sz w:val="20"/>
                                  <w:szCs w:val="20"/>
                                  <w:lang w:val="tr-TR"/>
                                </w:rPr>
                              </m:ctrlPr>
                            </m:radPr>
                            <m:deg/>
                            <m:e>
                              <m:r>
                                <w:rPr>
                                  <w:rFonts w:ascii="Cambria Math" w:eastAsiaTheme="minorEastAsia" w:hAnsi="Cambria Math" w:cs="Times New Roman"/>
                                  <w:sz w:val="20"/>
                                  <w:szCs w:val="20"/>
                                  <w:lang w:val="tr-TR"/>
                                </w:rPr>
                                <m:t>4Dt</m:t>
                              </m:r>
                            </m:e>
                          </m:rad>
                        </m:den>
                      </m:f>
                      <m:r>
                        <w:rPr>
                          <w:rFonts w:ascii="Cambria Math" w:eastAsiaTheme="minorEastAsia" w:hAnsi="Cambria Math" w:cs="Times New Roman"/>
                          <w:sz w:val="20"/>
                          <w:szCs w:val="20"/>
                          <w:lang w:val="tr-TR"/>
                        </w:rPr>
                        <m:t>-</m:t>
                      </m:r>
                      <m:rad>
                        <m:radPr>
                          <m:degHide m:val="1"/>
                          <m:ctrlPr>
                            <w:rPr>
                              <w:rFonts w:ascii="Cambria Math" w:eastAsiaTheme="minorEastAsia" w:hAnsi="Cambria Math" w:cs="Times New Roman"/>
                              <w:i/>
                              <w:sz w:val="20"/>
                              <w:szCs w:val="20"/>
                              <w:lang w:val="tr-TR"/>
                            </w:rPr>
                          </m:ctrlPr>
                        </m:radPr>
                        <m:deg/>
                        <m:e>
                          <m:r>
                            <w:rPr>
                              <w:rFonts w:ascii="Cambria Math" w:eastAsiaTheme="minorEastAsia" w:hAnsi="Cambria Math" w:cs="Times New Roman"/>
                              <w:sz w:val="20"/>
                              <w:szCs w:val="20"/>
                              <w:lang w:val="tr-TR"/>
                            </w:rPr>
                            <m:t>λt</m:t>
                          </m:r>
                        </m:e>
                      </m:rad>
                    </m:e>
                  </m:d>
                </m:e>
              </m:func>
            </m:e>
          </m:d>
        </m:oMath>
      </m:oMathPara>
    </w:p>
    <w:p w:rsidR="003C0A77" w:rsidRPr="00E7776E" w:rsidRDefault="00CE0151" w:rsidP="003C0A77">
      <w:pPr>
        <w:spacing w:after="0" w:line="240" w:lineRule="auto"/>
        <w:ind w:right="-57"/>
        <w:jc w:val="center"/>
        <w:rPr>
          <w:rFonts w:ascii="Times New Roman" w:eastAsiaTheme="minorEastAsia" w:hAnsi="Times New Roman" w:cs="Times New Roman"/>
          <w:sz w:val="20"/>
          <w:szCs w:val="20"/>
          <w:lang w:val="tr-TR"/>
        </w:rPr>
      </w:pPr>
      <m:oMath>
        <m:d>
          <m:dPr>
            <m:begChr m:val=""/>
            <m:endChr m:val="}"/>
            <m:ctrlPr>
              <w:rPr>
                <w:rFonts w:ascii="Cambria Math" w:eastAsiaTheme="minorEastAsia" w:hAnsi="Cambria Math" w:cs="Times New Roman"/>
                <w:i/>
                <w:sz w:val="20"/>
                <w:szCs w:val="20"/>
                <w:lang w:val="tr-TR"/>
              </w:rPr>
            </m:ctrlPr>
          </m:dPr>
          <m:e>
            <m:r>
              <w:rPr>
                <w:rFonts w:ascii="Cambria Math" w:eastAsiaTheme="minorEastAsia" w:hAnsi="Cambria Math" w:cs="Times New Roman"/>
                <w:sz w:val="20"/>
                <w:szCs w:val="20"/>
                <w:lang w:val="tr-TR"/>
              </w:rPr>
              <m:t xml:space="preserve">                               +</m:t>
            </m:r>
            <m:sSup>
              <m:sSupPr>
                <m:ctrlPr>
                  <w:rPr>
                    <w:rFonts w:ascii="Cambria Math" w:eastAsiaTheme="minorEastAsia" w:hAnsi="Cambria Math" w:cs="Times New Roman"/>
                    <w:i/>
                    <w:sz w:val="20"/>
                    <w:szCs w:val="20"/>
                    <w:lang w:val="tr-TR"/>
                  </w:rPr>
                </m:ctrlPr>
              </m:sSupPr>
              <m:e>
                <m:r>
                  <w:rPr>
                    <w:rFonts w:ascii="Cambria Math" w:hAnsi="Cambria Math" w:cs="Times New Roman"/>
                    <w:sz w:val="20"/>
                    <w:szCs w:val="20"/>
                    <w:lang w:val="tr-TR"/>
                  </w:rPr>
                  <m:t>e</m:t>
                </m:r>
              </m:e>
              <m:sup>
                <m:r>
                  <w:rPr>
                    <w:rFonts w:ascii="Cambria Math" w:hAnsi="Cambria Math" w:cs="Times New Roman"/>
                    <w:sz w:val="20"/>
                    <w:szCs w:val="20"/>
                    <w:lang w:val="tr-TR"/>
                  </w:rPr>
                  <m:t>-2d</m:t>
                </m:r>
                <m:rad>
                  <m:radPr>
                    <m:degHide m:val="1"/>
                    <m:ctrlPr>
                      <w:rPr>
                        <w:rFonts w:ascii="Cambria Math" w:hAnsi="Cambria Math" w:cs="Times New Roman"/>
                        <w:i/>
                        <w:sz w:val="20"/>
                        <w:szCs w:val="20"/>
                        <w:lang w:val="tr-TR"/>
                      </w:rPr>
                    </m:ctrlPr>
                  </m:radPr>
                  <m:deg/>
                  <m:e>
                    <m:f>
                      <m:fPr>
                        <m:ctrlPr>
                          <w:rPr>
                            <w:rFonts w:ascii="Cambria Math" w:hAnsi="Cambria Math" w:cs="Times New Roman"/>
                            <w:i/>
                            <w:sz w:val="20"/>
                            <w:szCs w:val="20"/>
                            <w:lang w:val="tr-TR"/>
                          </w:rPr>
                        </m:ctrlPr>
                      </m:fPr>
                      <m:num>
                        <m:r>
                          <w:rPr>
                            <w:rFonts w:ascii="Cambria Math" w:hAnsi="Cambria Math" w:cs="Times New Roman"/>
                            <w:sz w:val="20"/>
                            <w:szCs w:val="20"/>
                            <w:lang w:val="tr-TR"/>
                          </w:rPr>
                          <m:t>λ</m:t>
                        </m:r>
                      </m:num>
                      <m:den>
                        <m:r>
                          <w:rPr>
                            <w:rFonts w:ascii="Cambria Math" w:hAnsi="Cambria Math" w:cs="Times New Roman"/>
                            <w:sz w:val="20"/>
                            <w:szCs w:val="20"/>
                            <w:lang w:val="tr-TR"/>
                          </w:rPr>
                          <m:t>D</m:t>
                        </m:r>
                      </m:den>
                    </m:f>
                  </m:e>
                </m:rad>
              </m:sup>
            </m:sSup>
            <m:d>
              <m:dPr>
                <m:begChr m:val="["/>
                <m:endChr m:val="]"/>
                <m:ctrlPr>
                  <w:rPr>
                    <w:rFonts w:ascii="Cambria Math" w:eastAsiaTheme="minorEastAsia" w:hAnsi="Cambria Math" w:cs="Times New Roman"/>
                    <w:i/>
                    <w:sz w:val="20"/>
                    <w:szCs w:val="20"/>
                    <w:lang w:val="tr-TR"/>
                  </w:rPr>
                </m:ctrlPr>
              </m:dPr>
              <m:e>
                <m:r>
                  <w:rPr>
                    <w:rFonts w:ascii="Cambria Math" w:eastAsiaTheme="minorEastAsia" w:hAnsi="Cambria Math" w:cs="Times New Roman"/>
                    <w:sz w:val="20"/>
                    <w:szCs w:val="20"/>
                    <w:lang w:val="tr-TR"/>
                  </w:rPr>
                  <m:t>1-</m:t>
                </m:r>
                <m:func>
                  <m:funcPr>
                    <m:ctrlPr>
                      <w:rPr>
                        <w:rFonts w:ascii="Cambria Math" w:eastAsiaTheme="minorEastAsia" w:hAnsi="Cambria Math" w:cs="Times New Roman"/>
                        <w:sz w:val="20"/>
                        <w:szCs w:val="20"/>
                        <w:lang w:val="tr-TR"/>
                      </w:rPr>
                    </m:ctrlPr>
                  </m:funcPr>
                  <m:fName>
                    <m:r>
                      <m:rPr>
                        <m:sty m:val="p"/>
                      </m:rPr>
                      <w:rPr>
                        <w:rFonts w:ascii="Cambria Math" w:eastAsiaTheme="minorEastAsia" w:hAnsi="Cambria Math" w:cs="Times New Roman"/>
                        <w:sz w:val="20"/>
                        <w:szCs w:val="20"/>
                        <w:lang w:val="tr-TR"/>
                      </w:rPr>
                      <m:t>erf</m:t>
                    </m:r>
                    <m:ctrlPr>
                      <w:rPr>
                        <w:rFonts w:ascii="Cambria Math" w:eastAsiaTheme="minorEastAsia" w:hAnsi="Cambria Math" w:cs="Times New Roman"/>
                        <w:i/>
                        <w:sz w:val="20"/>
                        <w:szCs w:val="20"/>
                        <w:lang w:val="tr-TR"/>
                      </w:rPr>
                    </m:ctrlPr>
                  </m:fName>
                  <m:e>
                    <m:d>
                      <m:dPr>
                        <m:ctrlPr>
                          <w:rPr>
                            <w:rFonts w:ascii="Cambria Math" w:eastAsiaTheme="minorEastAsia" w:hAnsi="Cambria Math" w:cs="Times New Roman"/>
                            <w:i/>
                            <w:sz w:val="20"/>
                            <w:szCs w:val="20"/>
                            <w:lang w:val="tr-TR"/>
                          </w:rPr>
                        </m:ctrlPr>
                      </m:dPr>
                      <m:e>
                        <m:f>
                          <m:fPr>
                            <m:ctrlPr>
                              <w:rPr>
                                <w:rFonts w:ascii="Cambria Math" w:eastAsiaTheme="minorEastAsia" w:hAnsi="Cambria Math" w:cs="Times New Roman"/>
                                <w:i/>
                                <w:sz w:val="20"/>
                                <w:szCs w:val="20"/>
                                <w:lang w:val="tr-TR"/>
                              </w:rPr>
                            </m:ctrlPr>
                          </m:fPr>
                          <m:num>
                            <m:r>
                              <w:rPr>
                                <w:rFonts w:ascii="Cambria Math" w:eastAsiaTheme="minorEastAsia" w:hAnsi="Cambria Math" w:cs="Times New Roman"/>
                                <w:sz w:val="20"/>
                                <w:szCs w:val="20"/>
                                <w:lang w:val="tr-TR"/>
                              </w:rPr>
                              <m:t>d</m:t>
                            </m:r>
                          </m:num>
                          <m:den>
                            <m:rad>
                              <m:radPr>
                                <m:degHide m:val="1"/>
                                <m:ctrlPr>
                                  <w:rPr>
                                    <w:rFonts w:ascii="Cambria Math" w:eastAsiaTheme="minorEastAsia" w:hAnsi="Cambria Math" w:cs="Times New Roman"/>
                                    <w:i/>
                                    <w:sz w:val="20"/>
                                    <w:szCs w:val="20"/>
                                    <w:lang w:val="tr-TR"/>
                                  </w:rPr>
                                </m:ctrlPr>
                              </m:radPr>
                              <m:deg/>
                              <m:e>
                                <m:r>
                                  <w:rPr>
                                    <w:rFonts w:ascii="Cambria Math" w:eastAsiaTheme="minorEastAsia" w:hAnsi="Cambria Math" w:cs="Times New Roman"/>
                                    <w:sz w:val="20"/>
                                    <w:szCs w:val="20"/>
                                    <w:lang w:val="tr-TR"/>
                                  </w:rPr>
                                  <m:t>4Dt</m:t>
                                </m:r>
                              </m:e>
                            </m:rad>
                          </m:den>
                        </m:f>
                        <m:r>
                          <w:rPr>
                            <w:rFonts w:ascii="Cambria Math" w:eastAsiaTheme="minorEastAsia" w:hAnsi="Cambria Math" w:cs="Times New Roman"/>
                            <w:sz w:val="20"/>
                            <w:szCs w:val="20"/>
                            <w:lang w:val="tr-TR"/>
                          </w:rPr>
                          <m:t>+</m:t>
                        </m:r>
                        <m:rad>
                          <m:radPr>
                            <m:degHide m:val="1"/>
                            <m:ctrlPr>
                              <w:rPr>
                                <w:rFonts w:ascii="Cambria Math" w:eastAsiaTheme="minorEastAsia" w:hAnsi="Cambria Math" w:cs="Times New Roman"/>
                                <w:i/>
                                <w:sz w:val="20"/>
                                <w:szCs w:val="20"/>
                                <w:lang w:val="tr-TR"/>
                              </w:rPr>
                            </m:ctrlPr>
                          </m:radPr>
                          <m:deg/>
                          <m:e>
                            <m:r>
                              <w:rPr>
                                <w:rFonts w:ascii="Cambria Math" w:eastAsiaTheme="minorEastAsia" w:hAnsi="Cambria Math" w:cs="Times New Roman"/>
                                <w:sz w:val="20"/>
                                <w:szCs w:val="20"/>
                                <w:lang w:val="tr-TR"/>
                              </w:rPr>
                              <m:t>λt</m:t>
                            </m:r>
                          </m:e>
                        </m:rad>
                      </m:e>
                    </m:d>
                  </m:e>
                </m:func>
              </m:e>
            </m:d>
          </m:e>
        </m:d>
        <m:r>
          <m:rPr>
            <m:sty m:val="p"/>
          </m:rPr>
          <w:rPr>
            <w:rFonts w:ascii="Cambria Math" w:hAnsi="Cambria Math" w:cs="Times New Roman"/>
            <w:sz w:val="20"/>
            <w:szCs w:val="20"/>
            <w:lang w:val="tr-TR"/>
          </w:rPr>
          <m:t xml:space="preserve"> </m:t>
        </m:r>
      </m:oMath>
      <w:r w:rsidR="008202BC" w:rsidRPr="00E7776E">
        <w:rPr>
          <w:rFonts w:ascii="Times New Roman" w:eastAsiaTheme="minorEastAsia" w:hAnsi="Times New Roman" w:cs="Times New Roman"/>
          <w:sz w:val="20"/>
          <w:szCs w:val="20"/>
          <w:lang w:val="tr-TR"/>
        </w:rPr>
        <w:tab/>
        <w:t xml:space="preserve"> </w:t>
      </w:r>
    </w:p>
    <w:p w:rsidR="00CE0151" w:rsidRPr="00E7776E" w:rsidRDefault="008202BC" w:rsidP="003C0A77">
      <w:pPr>
        <w:spacing w:after="120" w:line="240" w:lineRule="auto"/>
        <w:jc w:val="right"/>
        <w:rPr>
          <w:rFonts w:ascii="Times New Roman" w:hAnsi="Times New Roman" w:cs="Times New Roman"/>
          <w:sz w:val="20"/>
          <w:szCs w:val="20"/>
          <w:lang w:val="tr-TR"/>
        </w:rPr>
      </w:pPr>
      <w:r w:rsidRPr="00E7776E">
        <w:rPr>
          <w:rFonts w:ascii="Times New Roman" w:eastAsiaTheme="minorEastAsia" w:hAnsi="Times New Roman" w:cs="Times New Roman"/>
          <w:sz w:val="20"/>
          <w:szCs w:val="20"/>
          <w:lang w:val="tr-TR"/>
        </w:rPr>
        <w:t xml:space="preserve"> (2)</w:t>
      </w:r>
    </w:p>
    <w:p w:rsidR="00CE0151" w:rsidRPr="00E7776E" w:rsidRDefault="00CE0151" w:rsidP="00293D2A">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00293D2A" w:rsidRPr="00E7776E">
        <w:rPr>
          <w:rFonts w:ascii="Times New Roman" w:hAnsi="Times New Roman" w:cs="Times New Roman"/>
          <w:sz w:val="20"/>
          <w:szCs w:val="20"/>
          <w:lang w:val="tr-TR"/>
        </w:rPr>
        <w:t xml:space="preserve">Bu denklemde </w:t>
      </w:r>
      <w:r w:rsidR="00293D2A" w:rsidRPr="00E7776E">
        <w:rPr>
          <w:rFonts w:ascii="Times New Roman" w:hAnsi="Times New Roman" w:cs="Times New Roman"/>
          <w:i/>
          <w:sz w:val="20"/>
          <w:szCs w:val="20"/>
          <w:lang w:val="tr-TR"/>
        </w:rPr>
        <w:t>D</w:t>
      </w:r>
      <w:r w:rsidR="00293D2A" w:rsidRPr="00E7776E">
        <w:rPr>
          <w:rFonts w:ascii="Times New Roman" w:hAnsi="Times New Roman" w:cs="Times New Roman"/>
          <w:sz w:val="20"/>
          <w:szCs w:val="20"/>
          <w:lang w:val="tr-TR"/>
        </w:rPr>
        <w:t xml:space="preserve"> difüzyon katsayısını, </w:t>
      </w:r>
      <m:oMath>
        <m:r>
          <w:rPr>
            <w:rFonts w:ascii="Cambria Math" w:hAnsi="Cambria Math" w:cs="Times New Roman"/>
            <w:sz w:val="20"/>
            <w:szCs w:val="20"/>
            <w:lang w:val="tr-TR"/>
          </w:rPr>
          <m:t xml:space="preserve">λ </m:t>
        </m:r>
      </m:oMath>
      <w:r w:rsidR="00293D2A" w:rsidRPr="00E7776E">
        <w:rPr>
          <w:rFonts w:ascii="Times New Roman" w:hAnsi="Times New Roman" w:cs="Times New Roman"/>
          <w:sz w:val="20"/>
          <w:szCs w:val="20"/>
          <w:lang w:val="tr-TR"/>
        </w:rPr>
        <w:t>ise kullanılan taşıyıcı molekülün yarılan</w:t>
      </w:r>
      <w:r w:rsidRPr="00E7776E">
        <w:rPr>
          <w:rFonts w:ascii="Times New Roman" w:hAnsi="Times New Roman" w:cs="Times New Roman"/>
          <w:sz w:val="20"/>
          <w:szCs w:val="20"/>
          <w:lang w:val="tr-TR"/>
        </w:rPr>
        <w:t xml:space="preserve">ma hızını temsil etmekteyken l ise </w:t>
      </w:r>
      <w:r w:rsidRPr="00E7776E">
        <w:rPr>
          <w:rFonts w:ascii="Times New Roman" w:hAnsi="Times New Roman" w:cs="Times New Roman"/>
          <w:i/>
          <w:sz w:val="20"/>
          <w:szCs w:val="20"/>
          <w:lang w:val="tr-TR"/>
        </w:rPr>
        <w:t>r</w:t>
      </w:r>
      <w:r w:rsidR="00293D2A" w:rsidRPr="00E7776E">
        <w:rPr>
          <w:rFonts w:ascii="Times New Roman" w:hAnsi="Times New Roman" w:cs="Times New Roman"/>
          <w:sz w:val="20"/>
          <w:szCs w:val="20"/>
          <w:lang w:val="tr-TR"/>
        </w:rPr>
        <w:t xml:space="preserve"> ve </w:t>
      </w:r>
      <w:r w:rsidR="00293D2A" w:rsidRPr="00E7776E">
        <w:rPr>
          <w:rFonts w:ascii="Times New Roman" w:hAnsi="Times New Roman" w:cs="Times New Roman"/>
          <w:i/>
          <w:sz w:val="20"/>
          <w:szCs w:val="20"/>
          <w:lang w:val="tr-TR"/>
        </w:rPr>
        <w:t>d</w:t>
      </w:r>
      <w:r w:rsidR="00293D2A" w:rsidRPr="00E7776E">
        <w:rPr>
          <w:rFonts w:ascii="Times New Roman" w:hAnsi="Times New Roman" w:cs="Times New Roman"/>
          <w:sz w:val="20"/>
          <w:szCs w:val="20"/>
          <w:lang w:val="tr-TR"/>
        </w:rPr>
        <w:t>'nin toplamına eşittir. Hızlı bozunma özelliğine sahip bir molekül kullanıldığında, alıcı hücreye varan molekül miktarı da düşük olmaktadır.</w:t>
      </w:r>
    </w:p>
    <w:p w:rsidR="00FA4EC5" w:rsidRPr="00E7776E" w:rsidRDefault="00FA4EC5" w:rsidP="00293D2A">
      <w:pPr>
        <w:spacing w:after="0" w:line="240" w:lineRule="auto"/>
        <w:jc w:val="both"/>
        <w:rPr>
          <w:rFonts w:ascii="Times New Roman" w:hAnsi="Times New Roman" w:cs="Times New Roman"/>
          <w:sz w:val="6"/>
          <w:szCs w:val="6"/>
          <w:lang w:val="tr-TR"/>
        </w:rPr>
      </w:pPr>
    </w:p>
    <w:p w:rsidR="00293D2A" w:rsidRPr="00E7776E" w:rsidRDefault="00CE0151" w:rsidP="00293D2A">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00293D2A" w:rsidRPr="00E7776E">
        <w:rPr>
          <w:rFonts w:ascii="Times New Roman" w:hAnsi="Times New Roman" w:cs="Times New Roman"/>
          <w:sz w:val="20"/>
          <w:szCs w:val="20"/>
          <w:lang w:val="tr-TR"/>
        </w:rPr>
        <w:t xml:space="preserve">Her molekülün yakalanma ihtimali birbirinden bağımsız olduğu için toplam yakalanan molekül sayısı binom dağılımlıdır. Buna göre, </w:t>
      </w:r>
      <w:r w:rsidR="00293D2A" w:rsidRPr="00E7776E">
        <w:rPr>
          <w:rFonts w:ascii="Times New Roman" w:hAnsi="Times New Roman" w:cs="Times New Roman"/>
          <w:i/>
          <w:sz w:val="20"/>
          <w:szCs w:val="20"/>
          <w:lang w:val="tr-TR"/>
        </w:rPr>
        <w:t>t</w:t>
      </w:r>
      <w:r w:rsidR="00293D2A" w:rsidRPr="00E7776E">
        <w:rPr>
          <w:rFonts w:ascii="Times New Roman" w:hAnsi="Times New Roman" w:cs="Times New Roman"/>
          <w:sz w:val="20"/>
          <w:szCs w:val="20"/>
          <w:lang w:val="tr-TR"/>
        </w:rPr>
        <w:t xml:space="preserve"> süre sonra alıcı hücreye varması beklenen taşıyıcı molekül miktarı </w:t>
      </w:r>
      <m:oMath>
        <m:d>
          <m:dPr>
            <m:ctrlPr>
              <w:rPr>
                <w:rFonts w:ascii="Cambria Math" w:hAnsi="Cambria Math" w:cs="Times New Roman"/>
                <w:i/>
                <w:sz w:val="20"/>
                <w:szCs w:val="20"/>
                <w:lang w:val="tr-TR"/>
              </w:rPr>
            </m:ctrlPr>
          </m:dPr>
          <m:e>
            <m:sSup>
              <m:sSupPr>
                <m:ctrlPr>
                  <w:rPr>
                    <w:rFonts w:ascii="Cambria Math" w:hAnsi="Cambria Math" w:cs="Times New Roman"/>
                    <w:i/>
                    <w:sz w:val="20"/>
                    <w:szCs w:val="20"/>
                    <w:lang w:val="tr-TR"/>
                  </w:rPr>
                </m:ctrlPr>
              </m:sSupPr>
              <m:e>
                <m:r>
                  <w:rPr>
                    <w:rFonts w:ascii="Cambria Math" w:hAnsi="Cambria Math" w:cs="Times New Roman"/>
                    <w:sz w:val="20"/>
                    <w:szCs w:val="20"/>
                    <w:lang w:val="tr-TR"/>
                  </w:rPr>
                  <m:t>N</m:t>
                </m:r>
              </m:e>
              <m:sup>
                <m:r>
                  <w:rPr>
                    <w:rFonts w:ascii="Cambria Math" w:hAnsi="Cambria Math" w:cs="Times New Roman"/>
                    <w:sz w:val="20"/>
                    <w:szCs w:val="20"/>
                    <w:lang w:val="tr-TR"/>
                  </w:rPr>
                  <m:t>Rx</m:t>
                </m:r>
              </m:sup>
            </m:sSup>
          </m:e>
        </m:d>
        <m:r>
          <w:rPr>
            <w:rFonts w:ascii="Cambria Math" w:hAnsi="Cambria Math" w:cs="Times New Roman"/>
            <w:sz w:val="20"/>
            <w:szCs w:val="20"/>
            <w:lang w:val="tr-TR"/>
          </w:rPr>
          <m:t xml:space="preserve">, </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F</m:t>
            </m:r>
          </m:e>
          <m:sub>
            <m:r>
              <w:rPr>
                <w:rFonts w:ascii="Cambria Math" w:hAnsi="Cambria Math" w:cs="Times New Roman"/>
                <w:sz w:val="20"/>
                <w:szCs w:val="20"/>
                <w:lang w:val="tr-TR"/>
              </w:rPr>
              <m:t>hit</m:t>
            </m:r>
          </m:sub>
        </m:sSub>
      </m:oMath>
      <w:r w:rsidRPr="00E7776E">
        <w:rPr>
          <w:rFonts w:ascii="Times New Roman" w:eastAsiaTheme="minorEastAsia" w:hAnsi="Times New Roman" w:cs="Times New Roman"/>
          <w:sz w:val="20"/>
          <w:szCs w:val="20"/>
          <w:lang w:val="tr-TR"/>
        </w:rPr>
        <w:t xml:space="preserve"> </w:t>
      </w:r>
      <w:r w:rsidR="00293D2A" w:rsidRPr="00E7776E">
        <w:rPr>
          <w:rFonts w:ascii="Times New Roman" w:hAnsi="Times New Roman" w:cs="Times New Roman"/>
          <w:sz w:val="20"/>
          <w:szCs w:val="20"/>
          <w:lang w:val="tr-TR"/>
        </w:rPr>
        <w:t xml:space="preserve">ile salınan molekül sayısının çarpımına eşittir. </w:t>
      </w:r>
      <m:oMath>
        <m:sSup>
          <m:sSupPr>
            <m:ctrlPr>
              <w:rPr>
                <w:rFonts w:ascii="Cambria Math" w:hAnsi="Cambria Math" w:cs="Times New Roman"/>
                <w:i/>
                <w:sz w:val="20"/>
                <w:szCs w:val="20"/>
                <w:lang w:val="tr-TR"/>
              </w:rPr>
            </m:ctrlPr>
          </m:sSupPr>
          <m:e>
            <m:r>
              <w:rPr>
                <w:rFonts w:ascii="Cambria Math" w:hAnsi="Cambria Math" w:cs="Times New Roman"/>
                <w:sz w:val="20"/>
                <w:szCs w:val="20"/>
                <w:lang w:val="tr-TR"/>
              </w:rPr>
              <m:t>N</m:t>
            </m:r>
          </m:e>
          <m:sup>
            <m:r>
              <w:rPr>
                <w:rFonts w:ascii="Cambria Math" w:hAnsi="Cambria Math" w:cs="Times New Roman"/>
                <w:sz w:val="20"/>
                <w:szCs w:val="20"/>
                <w:lang w:val="tr-TR"/>
              </w:rPr>
              <m:t>Rx</m:t>
            </m:r>
          </m:sup>
        </m:sSup>
        <m:r>
          <w:rPr>
            <w:rFonts w:ascii="Cambria Math" w:hAnsi="Cambria Math" w:cs="Times New Roman"/>
            <w:sz w:val="20"/>
            <w:szCs w:val="20"/>
            <w:lang w:val="tr-TR"/>
          </w:rPr>
          <m:t xml:space="preserve"> </m:t>
        </m:r>
      </m:oMath>
      <w:r w:rsidR="00293D2A" w:rsidRPr="00E7776E">
        <w:rPr>
          <w:rFonts w:ascii="Times New Roman" w:hAnsi="Times New Roman" w:cs="Times New Roman"/>
          <w:sz w:val="20"/>
          <w:szCs w:val="20"/>
          <w:lang w:val="tr-TR"/>
        </w:rPr>
        <w:t xml:space="preserve">değerinin önceden belirlenen </w:t>
      </w:r>
      <m:oMath>
        <m:r>
          <w:rPr>
            <w:rFonts w:ascii="Cambria Math" w:hAnsi="Cambria Math" w:cs="Times New Roman"/>
            <w:sz w:val="20"/>
            <w:szCs w:val="20"/>
            <w:lang w:val="tr-TR"/>
          </w:rPr>
          <m:t xml:space="preserve">τ </m:t>
        </m:r>
      </m:oMath>
      <w:r w:rsidR="00293D2A" w:rsidRPr="00E7776E">
        <w:rPr>
          <w:rFonts w:ascii="Times New Roman" w:hAnsi="Times New Roman" w:cs="Times New Roman"/>
          <w:sz w:val="20"/>
          <w:szCs w:val="20"/>
          <w:lang w:val="tr-TR"/>
        </w:rPr>
        <w:t>değeriyle ilişkisi ise kod çözme adımında alıcı hücrenin hata yapma ihtimalini göstermektedir. Ancak bu ihtimaller rastgele hareket sonucunda beklenen sembol süresinden daha geç alıcı hücreye varan moleküllerden dolayı sadece o an gönderilen taşıyıcı molekül dalgasına değil, daha önce gönderilen sembollere de bağlıdır. Örneğin, yalnızca bir sembol gerisini di</w:t>
      </w:r>
      <w:r w:rsidR="00FA4EC5" w:rsidRPr="00E7776E">
        <w:rPr>
          <w:rFonts w:ascii="Times New Roman" w:hAnsi="Times New Roman" w:cs="Times New Roman"/>
          <w:sz w:val="20"/>
          <w:szCs w:val="20"/>
          <w:lang w:val="tr-TR"/>
        </w:rPr>
        <w:t xml:space="preserve">kkate alan bir sistemde yanlış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0</m:t>
                </m:r>
              </m:sub>
            </m:sSub>
          </m:sub>
        </m:sSub>
      </m:oMath>
      <w:r w:rsidR="00FA4EC5" w:rsidRPr="00E7776E">
        <w:rPr>
          <w:rFonts w:ascii="Times New Roman" w:eastAsiaTheme="minorEastAsia" w:hAnsi="Times New Roman" w:cs="Times New Roman"/>
          <w:sz w:val="20"/>
          <w:szCs w:val="20"/>
          <w:lang w:val="tr-TR"/>
        </w:rPr>
        <w:t xml:space="preserve"> </w:t>
      </w:r>
      <w:r w:rsidR="00293D2A" w:rsidRPr="00E7776E">
        <w:rPr>
          <w:rFonts w:ascii="Times New Roman" w:hAnsi="Times New Roman" w:cs="Times New Roman"/>
          <w:sz w:val="20"/>
          <w:szCs w:val="20"/>
          <w:lang w:val="tr-TR"/>
        </w:rPr>
        <w:t xml:space="preserve">ve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1</m:t>
                </m:r>
              </m:sub>
            </m:sSub>
          </m:sub>
        </m:sSub>
      </m:oMath>
      <w:r w:rsidR="00293D2A" w:rsidRPr="00E7776E">
        <w:rPr>
          <w:rFonts w:ascii="Times New Roman" w:hAnsi="Times New Roman" w:cs="Times New Roman"/>
          <w:sz w:val="20"/>
          <w:szCs w:val="20"/>
          <w:lang w:val="tr-TR"/>
        </w:rPr>
        <w:t xml:space="preserve">) ve doğru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0</m:t>
                </m:r>
              </m:sub>
            </m:sSub>
          </m:sub>
        </m:sSub>
      </m:oMath>
      <w:r w:rsidR="00FA4EC5" w:rsidRPr="00E7776E">
        <w:rPr>
          <w:rFonts w:ascii="Times New Roman" w:eastAsiaTheme="minorEastAsia" w:hAnsi="Times New Roman" w:cs="Times New Roman"/>
          <w:sz w:val="20"/>
          <w:szCs w:val="20"/>
          <w:lang w:val="tr-TR"/>
        </w:rPr>
        <w:t xml:space="preserve"> </w:t>
      </w:r>
      <w:r w:rsidR="00FA4EC5" w:rsidRPr="00E7776E">
        <w:rPr>
          <w:rFonts w:ascii="Times New Roman" w:hAnsi="Times New Roman" w:cs="Times New Roman"/>
          <w:sz w:val="20"/>
          <w:szCs w:val="20"/>
          <w:lang w:val="tr-TR"/>
        </w:rPr>
        <w:t xml:space="preserve">ve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1</m:t>
                </m:r>
              </m:sub>
            </m:sSub>
          </m:sub>
        </m:sSub>
      </m:oMath>
      <w:r w:rsidR="00FA4EC5" w:rsidRPr="00E7776E">
        <w:rPr>
          <w:rFonts w:ascii="Times New Roman" w:hAnsi="Times New Roman" w:cs="Times New Roman"/>
          <w:sz w:val="20"/>
          <w:szCs w:val="20"/>
          <w:lang w:val="tr-TR"/>
        </w:rPr>
        <w:t xml:space="preserve">) </w:t>
      </w:r>
      <w:r w:rsidR="00293D2A" w:rsidRPr="00E7776E">
        <w:rPr>
          <w:rFonts w:ascii="Times New Roman" w:hAnsi="Times New Roman" w:cs="Times New Roman"/>
          <w:sz w:val="20"/>
          <w:szCs w:val="20"/>
          <w:lang w:val="tr-TR"/>
        </w:rPr>
        <w:t>kod çözme ihtimalleri aşağıda belirtildiği gibidir:</w:t>
      </w:r>
    </w:p>
    <w:p w:rsidR="00293D2A" w:rsidRPr="00E7776E" w:rsidRDefault="00293D2A" w:rsidP="00293D2A">
      <w:pPr>
        <w:spacing w:after="0" w:line="240" w:lineRule="auto"/>
        <w:jc w:val="both"/>
        <w:rPr>
          <w:rFonts w:ascii="Times New Roman" w:hAnsi="Times New Roman" w:cs="Times New Roman"/>
          <w:sz w:val="10"/>
          <w:szCs w:val="10"/>
          <w:lang w:val="tr-TR"/>
        </w:rPr>
      </w:pPr>
    </w:p>
    <w:p w:rsidR="00FA4EC5" w:rsidRPr="00E7776E" w:rsidRDefault="00FA4EC5" w:rsidP="00FA4EC5">
      <w:pPr>
        <w:spacing w:after="0" w:line="240" w:lineRule="auto"/>
        <w:jc w:val="both"/>
        <w:rPr>
          <w:rFonts w:ascii="Times New Roman" w:hAnsi="Times New Roman" w:cs="Times New Roman"/>
          <w:sz w:val="20"/>
          <w:szCs w:val="20"/>
          <w:lang w:val="tr-TR"/>
        </w:rPr>
      </w:pP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 xml:space="preserve"> 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1</m:t>
                </m:r>
              </m:sub>
            </m:sSub>
          </m:sub>
        </m:sSub>
        <m:r>
          <w:rPr>
            <w:rFonts w:ascii="Cambria Math" w:hAnsi="Cambria Math" w:cs="Times New Roman"/>
            <w:sz w:val="20"/>
            <w:szCs w:val="20"/>
            <w:lang w:val="tr-TR"/>
          </w:rPr>
          <m:t>=</m:t>
        </m:r>
        <m:r>
          <w:rPr>
            <w:rFonts w:ascii="Cambria Math" w:eastAsiaTheme="minorEastAsia" w:hAnsi="Cambria Math" w:cs="Times New Roman"/>
            <w:sz w:val="20"/>
            <w:szCs w:val="20"/>
            <w:lang w:val="tr-TR"/>
          </w:rPr>
          <m:t>p</m:t>
        </m:r>
        <m:d>
          <m:dPr>
            <m:ctrlPr>
              <w:rPr>
                <w:rFonts w:ascii="Cambria Math" w:eastAsiaTheme="minorEastAsia" w:hAnsi="Cambria Math" w:cs="Times New Roman"/>
                <w:i/>
                <w:sz w:val="20"/>
                <w:szCs w:val="20"/>
                <w:lang w:val="tr-TR"/>
              </w:rPr>
            </m:ctrlPr>
          </m:dPr>
          <m:e>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S</m:t>
                </m:r>
              </m:e>
              <m:sub>
                <m:r>
                  <w:rPr>
                    <w:rFonts w:ascii="Cambria Math" w:eastAsiaTheme="minorEastAsia" w:hAnsi="Cambria Math" w:cs="Times New Roman"/>
                    <w:sz w:val="20"/>
                    <w:szCs w:val="20"/>
                    <w:lang w:val="tr-TR"/>
                  </w:rPr>
                  <m:t>P</m:t>
                </m:r>
              </m:sub>
            </m:sSub>
            <m:r>
              <w:rPr>
                <w:rFonts w:ascii="Cambria Math" w:eastAsiaTheme="minorEastAsia" w:hAnsi="Cambria Math" w:cs="Times New Roman"/>
                <w:sz w:val="20"/>
                <w:szCs w:val="20"/>
                <w:lang w:val="tr-TR"/>
              </w:rPr>
              <m:t>=0</m:t>
            </m:r>
          </m:e>
        </m:d>
        <m:r>
          <w:rPr>
            <w:rFonts w:ascii="Cambria Math" w:eastAsiaTheme="minorEastAsia" w:hAnsi="Cambria Math" w:cs="Times New Roman"/>
            <w:sz w:val="20"/>
            <w:szCs w:val="20"/>
            <w:lang w:val="tr-TR"/>
          </w:rPr>
          <m:t>p</m:t>
        </m:r>
        <m:d>
          <m:dPr>
            <m:ctrlPr>
              <w:rPr>
                <w:rFonts w:ascii="Cambria Math" w:eastAsiaTheme="minorEastAsia" w:hAnsi="Cambria Math" w:cs="Times New Roman"/>
                <w:i/>
                <w:sz w:val="20"/>
                <w:szCs w:val="20"/>
                <w:lang w:val="tr-TR"/>
              </w:rPr>
            </m:ctrlPr>
          </m:dPr>
          <m:e>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C</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≥τ</m:t>
            </m:r>
          </m:e>
        </m:d>
        <m:r>
          <w:rPr>
            <w:rFonts w:ascii="Cambria Math" w:eastAsiaTheme="minorEastAsia" w:hAnsi="Cambria Math" w:cs="Times New Roman"/>
            <w:sz w:val="20"/>
            <w:szCs w:val="20"/>
            <w:lang w:val="tr-TR"/>
          </w:rPr>
          <m:t>+p(</m:t>
        </m:r>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S</m:t>
            </m:r>
          </m:e>
          <m:sub>
            <m:r>
              <w:rPr>
                <w:rFonts w:ascii="Cambria Math" w:eastAsiaTheme="minorEastAsia" w:hAnsi="Cambria Math" w:cs="Times New Roman"/>
                <w:sz w:val="20"/>
                <w:szCs w:val="20"/>
                <w:lang w:val="tr-TR"/>
              </w:rPr>
              <m:t>P</m:t>
            </m:r>
          </m:sub>
        </m:sSub>
        <m:r>
          <w:rPr>
            <w:rFonts w:ascii="Cambria Math" w:eastAsiaTheme="minorEastAsia" w:hAnsi="Cambria Math" w:cs="Times New Roman"/>
            <w:sz w:val="20"/>
            <w:szCs w:val="20"/>
            <w:lang w:val="tr-TR"/>
          </w:rPr>
          <m:t>=1)p(</m:t>
        </m:r>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P</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m:t>
        </m:r>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C</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≥τ)</m:t>
        </m:r>
      </m:oMath>
      <w:r w:rsidR="00293D2A" w:rsidRPr="00E7776E">
        <w:rPr>
          <w:rFonts w:ascii="Times New Roman" w:hAnsi="Times New Roman" w:cs="Times New Roman"/>
          <w:sz w:val="20"/>
          <w:szCs w:val="20"/>
          <w:lang w:val="tr-TR"/>
        </w:rPr>
        <w:t xml:space="preserve"> </w:t>
      </w:r>
      <w:r w:rsidRPr="00E7776E">
        <w:rPr>
          <w:rFonts w:ascii="Times New Roman" w:hAnsi="Times New Roman" w:cs="Times New Roman"/>
          <w:sz w:val="20"/>
          <w:szCs w:val="20"/>
          <w:lang w:val="tr-TR"/>
        </w:rPr>
        <w:t xml:space="preserve">                </w:t>
      </w:r>
      <m:oMath>
        <m:r>
          <w:rPr>
            <w:rFonts w:ascii="Cambria Math" w:hAnsi="Cambria Math" w:cs="Times New Roman"/>
            <w:sz w:val="20"/>
            <w:szCs w:val="20"/>
            <w:lang w:val="tr-TR"/>
          </w:rPr>
          <m:t xml:space="preserve"> </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0</m:t>
                </m:r>
              </m:sub>
            </m:sSub>
          </m:sub>
        </m:sSub>
        <m:r>
          <w:rPr>
            <w:rFonts w:ascii="Cambria Math" w:hAnsi="Cambria Math" w:cs="Times New Roman"/>
            <w:sz w:val="20"/>
            <w:szCs w:val="20"/>
            <w:lang w:val="tr-TR"/>
          </w:rPr>
          <m:t>=</m:t>
        </m:r>
        <m:r>
          <w:rPr>
            <w:rFonts w:ascii="Cambria Math" w:eastAsiaTheme="minorEastAsia" w:hAnsi="Cambria Math" w:cs="Times New Roman"/>
            <w:sz w:val="20"/>
            <w:szCs w:val="20"/>
            <w:lang w:val="tr-TR"/>
          </w:rPr>
          <m:t>p</m:t>
        </m:r>
        <m:d>
          <m:dPr>
            <m:ctrlPr>
              <w:rPr>
                <w:rFonts w:ascii="Cambria Math" w:eastAsiaTheme="minorEastAsia" w:hAnsi="Cambria Math" w:cs="Times New Roman"/>
                <w:i/>
                <w:sz w:val="20"/>
                <w:szCs w:val="20"/>
                <w:lang w:val="tr-TR"/>
              </w:rPr>
            </m:ctrlPr>
          </m:dPr>
          <m:e>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S</m:t>
                </m:r>
              </m:e>
              <m:sub>
                <m:r>
                  <w:rPr>
                    <w:rFonts w:ascii="Cambria Math" w:eastAsiaTheme="minorEastAsia" w:hAnsi="Cambria Math" w:cs="Times New Roman"/>
                    <w:sz w:val="20"/>
                    <w:szCs w:val="20"/>
                    <w:lang w:val="tr-TR"/>
                  </w:rPr>
                  <m:t>P</m:t>
                </m:r>
              </m:sub>
            </m:sSub>
            <m:r>
              <w:rPr>
                <w:rFonts w:ascii="Cambria Math" w:eastAsiaTheme="minorEastAsia" w:hAnsi="Cambria Math" w:cs="Times New Roman"/>
                <w:sz w:val="20"/>
                <w:szCs w:val="20"/>
                <w:lang w:val="tr-TR"/>
              </w:rPr>
              <m:t>=0</m:t>
            </m:r>
          </m:e>
        </m:d>
        <m:r>
          <w:rPr>
            <w:rFonts w:ascii="Cambria Math" w:eastAsiaTheme="minorEastAsia" w:hAnsi="Cambria Math" w:cs="Times New Roman"/>
            <w:sz w:val="20"/>
            <w:szCs w:val="20"/>
            <w:lang w:val="tr-TR"/>
          </w:rPr>
          <m:t>p</m:t>
        </m:r>
        <m:d>
          <m:dPr>
            <m:ctrlPr>
              <w:rPr>
                <w:rFonts w:ascii="Cambria Math" w:eastAsiaTheme="minorEastAsia" w:hAnsi="Cambria Math" w:cs="Times New Roman"/>
                <w:i/>
                <w:sz w:val="20"/>
                <w:szCs w:val="20"/>
                <w:lang w:val="tr-TR"/>
              </w:rPr>
            </m:ctrlPr>
          </m:dPr>
          <m:e>
            <m:r>
              <w:rPr>
                <w:rFonts w:ascii="Cambria Math" w:eastAsiaTheme="minorEastAsia" w:hAnsi="Cambria Math" w:cs="Times New Roman"/>
                <w:sz w:val="20"/>
                <w:szCs w:val="20"/>
                <w:lang w:val="tr-TR"/>
              </w:rPr>
              <m:t>0&lt;τ</m:t>
            </m:r>
          </m:e>
        </m:d>
        <m:r>
          <w:rPr>
            <w:rFonts w:ascii="Cambria Math" w:eastAsiaTheme="minorEastAsia" w:hAnsi="Cambria Math" w:cs="Times New Roman"/>
            <w:sz w:val="20"/>
            <w:szCs w:val="20"/>
            <w:lang w:val="tr-TR"/>
          </w:rPr>
          <m:t>+p(</m:t>
        </m:r>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S</m:t>
            </m:r>
          </m:e>
          <m:sub>
            <m:r>
              <w:rPr>
                <w:rFonts w:ascii="Cambria Math" w:eastAsiaTheme="minorEastAsia" w:hAnsi="Cambria Math" w:cs="Times New Roman"/>
                <w:sz w:val="20"/>
                <w:szCs w:val="20"/>
                <w:lang w:val="tr-TR"/>
              </w:rPr>
              <m:t>P</m:t>
            </m:r>
          </m:sub>
        </m:sSub>
        <m:r>
          <w:rPr>
            <w:rFonts w:ascii="Cambria Math" w:eastAsiaTheme="minorEastAsia" w:hAnsi="Cambria Math" w:cs="Times New Roman"/>
            <w:sz w:val="20"/>
            <w:szCs w:val="20"/>
            <w:lang w:val="tr-TR"/>
          </w:rPr>
          <m:t>=1)p(</m:t>
        </m:r>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P</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&lt;τ)</m:t>
        </m:r>
      </m:oMath>
      <w:r w:rsidRPr="00E7776E">
        <w:rPr>
          <w:rFonts w:ascii="Times New Roman" w:hAnsi="Times New Roman" w:cs="Times New Roman"/>
          <w:sz w:val="20"/>
          <w:szCs w:val="20"/>
          <w:lang w:val="tr-TR"/>
        </w:rPr>
        <w:t xml:space="preserve"> </w:t>
      </w:r>
    </w:p>
    <w:p w:rsidR="00FA4EC5" w:rsidRPr="00E7776E" w:rsidRDefault="00FA4EC5" w:rsidP="00FA4EC5">
      <w:pPr>
        <w:spacing w:after="0" w:line="240" w:lineRule="auto"/>
        <w:jc w:val="both"/>
        <w:rPr>
          <w:rFonts w:ascii="Times New Roman" w:hAnsi="Times New Roman" w:cs="Times New Roman"/>
          <w:sz w:val="20"/>
          <w:szCs w:val="20"/>
          <w:lang w:val="tr-TR"/>
        </w:rPr>
      </w:pPr>
      <m:oMathPara>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1</m:t>
                  </m:r>
                </m:sub>
              </m:sSub>
            </m:sub>
          </m:sSub>
          <m:r>
            <w:rPr>
              <w:rFonts w:ascii="Cambria Math" w:hAnsi="Cambria Math" w:cs="Times New Roman"/>
              <w:sz w:val="20"/>
              <w:szCs w:val="20"/>
              <w:lang w:val="tr-TR"/>
            </w:rPr>
            <m:t>=</m:t>
          </m:r>
          <m:r>
            <w:rPr>
              <w:rFonts w:ascii="Cambria Math" w:eastAsiaTheme="minorEastAsia" w:hAnsi="Cambria Math" w:cs="Times New Roman"/>
              <w:sz w:val="20"/>
              <w:szCs w:val="20"/>
              <w:lang w:val="tr-TR"/>
            </w:rPr>
            <m:t>p</m:t>
          </m:r>
          <m:d>
            <m:dPr>
              <m:ctrlPr>
                <w:rPr>
                  <w:rFonts w:ascii="Cambria Math" w:eastAsiaTheme="minorEastAsia" w:hAnsi="Cambria Math" w:cs="Times New Roman"/>
                  <w:i/>
                  <w:sz w:val="20"/>
                  <w:szCs w:val="20"/>
                  <w:lang w:val="tr-TR"/>
                </w:rPr>
              </m:ctrlPr>
            </m:dPr>
            <m:e>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S</m:t>
                  </m:r>
                </m:e>
                <m:sub>
                  <m:r>
                    <w:rPr>
                      <w:rFonts w:ascii="Cambria Math" w:eastAsiaTheme="minorEastAsia" w:hAnsi="Cambria Math" w:cs="Times New Roman"/>
                      <w:sz w:val="20"/>
                      <w:szCs w:val="20"/>
                      <w:lang w:val="tr-TR"/>
                    </w:rPr>
                    <m:t>P</m:t>
                  </m:r>
                </m:sub>
              </m:sSub>
              <m:r>
                <w:rPr>
                  <w:rFonts w:ascii="Cambria Math" w:eastAsiaTheme="minorEastAsia" w:hAnsi="Cambria Math" w:cs="Times New Roman"/>
                  <w:sz w:val="20"/>
                  <w:szCs w:val="20"/>
                  <w:lang w:val="tr-TR"/>
                </w:rPr>
                <m:t>=0</m:t>
              </m:r>
            </m:e>
          </m:d>
          <m:r>
            <w:rPr>
              <w:rFonts w:ascii="Cambria Math" w:eastAsiaTheme="minorEastAsia" w:hAnsi="Cambria Math" w:cs="Times New Roman"/>
              <w:sz w:val="20"/>
              <w:szCs w:val="20"/>
              <w:lang w:val="tr-TR"/>
            </w:rPr>
            <m:t>p</m:t>
          </m:r>
          <m:d>
            <m:dPr>
              <m:ctrlPr>
                <w:rPr>
                  <w:rFonts w:ascii="Cambria Math" w:eastAsiaTheme="minorEastAsia" w:hAnsi="Cambria Math" w:cs="Times New Roman"/>
                  <w:i/>
                  <w:sz w:val="20"/>
                  <w:szCs w:val="20"/>
                  <w:lang w:val="tr-TR"/>
                </w:rPr>
              </m:ctrlPr>
            </m:dPr>
            <m:e>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C</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&lt;τ</m:t>
              </m:r>
            </m:e>
          </m:d>
          <m:r>
            <w:rPr>
              <w:rFonts w:ascii="Cambria Math" w:eastAsiaTheme="minorEastAsia" w:hAnsi="Cambria Math" w:cs="Times New Roman"/>
              <w:sz w:val="20"/>
              <w:szCs w:val="20"/>
              <w:lang w:val="tr-TR"/>
            </w:rPr>
            <m:t>+p(</m:t>
          </m:r>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S</m:t>
              </m:r>
            </m:e>
            <m:sub>
              <m:r>
                <w:rPr>
                  <w:rFonts w:ascii="Cambria Math" w:eastAsiaTheme="minorEastAsia" w:hAnsi="Cambria Math" w:cs="Times New Roman"/>
                  <w:sz w:val="20"/>
                  <w:szCs w:val="20"/>
                  <w:lang w:val="tr-TR"/>
                </w:rPr>
                <m:t>P</m:t>
              </m:r>
            </m:sub>
          </m:sSub>
          <m:r>
            <w:rPr>
              <w:rFonts w:ascii="Cambria Math" w:eastAsiaTheme="minorEastAsia" w:hAnsi="Cambria Math" w:cs="Times New Roman"/>
              <w:sz w:val="20"/>
              <w:szCs w:val="20"/>
              <w:lang w:val="tr-TR"/>
            </w:rPr>
            <m:t>=1)p(</m:t>
          </m:r>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P</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m:t>
          </m:r>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C</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&lt;τ)</m:t>
          </m:r>
        </m:oMath>
      </m:oMathPara>
    </w:p>
    <w:p w:rsidR="003C0A77" w:rsidRPr="00E7776E" w:rsidRDefault="00FA4EC5" w:rsidP="003C0A77">
      <w:pPr>
        <w:spacing w:after="0" w:line="240" w:lineRule="auto"/>
        <w:jc w:val="both"/>
        <w:rPr>
          <w:rFonts w:ascii="Times New Roman" w:hAnsi="Times New Roman" w:cs="Times New Roman"/>
          <w:sz w:val="20"/>
          <w:szCs w:val="20"/>
          <w:lang w:val="tr-TR"/>
        </w:rPr>
      </w:pPr>
      <m:oMath>
        <m:r>
          <w:rPr>
            <w:rFonts w:ascii="Cambria Math" w:hAnsi="Cambria Math" w:cs="Times New Roman"/>
            <w:sz w:val="20"/>
            <w:szCs w:val="20"/>
            <w:lang w:val="tr-TR"/>
          </w:rPr>
          <m:t xml:space="preserve"> </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0</m:t>
                </m:r>
              </m:sub>
            </m:sSub>
          </m:sub>
        </m:sSub>
        <m:r>
          <w:rPr>
            <w:rFonts w:ascii="Cambria Math" w:hAnsi="Cambria Math" w:cs="Times New Roman"/>
            <w:sz w:val="20"/>
            <w:szCs w:val="20"/>
            <w:lang w:val="tr-TR"/>
          </w:rPr>
          <m:t>=</m:t>
        </m:r>
        <m:r>
          <w:rPr>
            <w:rFonts w:ascii="Cambria Math" w:eastAsiaTheme="minorEastAsia" w:hAnsi="Cambria Math" w:cs="Times New Roman"/>
            <w:sz w:val="20"/>
            <w:szCs w:val="20"/>
            <w:lang w:val="tr-TR"/>
          </w:rPr>
          <m:t>p</m:t>
        </m:r>
        <m:d>
          <m:dPr>
            <m:ctrlPr>
              <w:rPr>
                <w:rFonts w:ascii="Cambria Math" w:eastAsiaTheme="minorEastAsia" w:hAnsi="Cambria Math" w:cs="Times New Roman"/>
                <w:i/>
                <w:sz w:val="20"/>
                <w:szCs w:val="20"/>
                <w:lang w:val="tr-TR"/>
              </w:rPr>
            </m:ctrlPr>
          </m:dPr>
          <m:e>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S</m:t>
                </m:r>
              </m:e>
              <m:sub>
                <m:r>
                  <w:rPr>
                    <w:rFonts w:ascii="Cambria Math" w:eastAsiaTheme="minorEastAsia" w:hAnsi="Cambria Math" w:cs="Times New Roman"/>
                    <w:sz w:val="20"/>
                    <w:szCs w:val="20"/>
                    <w:lang w:val="tr-TR"/>
                  </w:rPr>
                  <m:t>P</m:t>
                </m:r>
              </m:sub>
            </m:sSub>
            <m:r>
              <w:rPr>
                <w:rFonts w:ascii="Cambria Math" w:eastAsiaTheme="minorEastAsia" w:hAnsi="Cambria Math" w:cs="Times New Roman"/>
                <w:sz w:val="20"/>
                <w:szCs w:val="20"/>
                <w:lang w:val="tr-TR"/>
              </w:rPr>
              <m:t>=0</m:t>
            </m:r>
          </m:e>
        </m:d>
        <m:r>
          <w:rPr>
            <w:rFonts w:ascii="Cambria Math" w:eastAsiaTheme="minorEastAsia" w:hAnsi="Cambria Math" w:cs="Times New Roman"/>
            <w:sz w:val="20"/>
            <w:szCs w:val="20"/>
            <w:lang w:val="tr-TR"/>
          </w:rPr>
          <m:t>p</m:t>
        </m:r>
        <m:d>
          <m:dPr>
            <m:ctrlPr>
              <w:rPr>
                <w:rFonts w:ascii="Cambria Math" w:eastAsiaTheme="minorEastAsia" w:hAnsi="Cambria Math" w:cs="Times New Roman"/>
                <w:i/>
                <w:sz w:val="20"/>
                <w:szCs w:val="20"/>
                <w:lang w:val="tr-TR"/>
              </w:rPr>
            </m:ctrlPr>
          </m:dPr>
          <m:e>
            <m:r>
              <w:rPr>
                <w:rFonts w:ascii="Cambria Math" w:eastAsiaTheme="minorEastAsia" w:hAnsi="Cambria Math" w:cs="Times New Roman"/>
                <w:sz w:val="20"/>
                <w:szCs w:val="20"/>
                <w:lang w:val="tr-TR"/>
              </w:rPr>
              <m:t>0≥τ</m:t>
            </m:r>
          </m:e>
        </m:d>
        <m:r>
          <w:rPr>
            <w:rFonts w:ascii="Cambria Math" w:eastAsiaTheme="minorEastAsia" w:hAnsi="Cambria Math" w:cs="Times New Roman"/>
            <w:sz w:val="20"/>
            <w:szCs w:val="20"/>
            <w:lang w:val="tr-TR"/>
          </w:rPr>
          <m:t>+p(</m:t>
        </m:r>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S</m:t>
            </m:r>
          </m:e>
          <m:sub>
            <m:r>
              <w:rPr>
                <w:rFonts w:ascii="Cambria Math" w:eastAsiaTheme="minorEastAsia" w:hAnsi="Cambria Math" w:cs="Times New Roman"/>
                <w:sz w:val="20"/>
                <w:szCs w:val="20"/>
                <w:lang w:val="tr-TR"/>
              </w:rPr>
              <m:t>P</m:t>
            </m:r>
          </m:sub>
        </m:sSub>
        <m:r>
          <w:rPr>
            <w:rFonts w:ascii="Cambria Math" w:eastAsiaTheme="minorEastAsia" w:hAnsi="Cambria Math" w:cs="Times New Roman"/>
            <w:sz w:val="20"/>
            <w:szCs w:val="20"/>
            <w:lang w:val="tr-TR"/>
          </w:rPr>
          <m:t>=1)p(</m:t>
        </m:r>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P</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≥τ)</m:t>
        </m:r>
      </m:oMath>
      <w:r w:rsidRPr="00E7776E">
        <w:rPr>
          <w:rFonts w:ascii="Times New Roman" w:hAnsi="Times New Roman" w:cs="Times New Roman"/>
          <w:sz w:val="20"/>
          <w:szCs w:val="20"/>
          <w:lang w:val="tr-TR"/>
        </w:rPr>
        <w:t xml:space="preserve"> </w:t>
      </w:r>
      <w:r w:rsidR="008202BC" w:rsidRPr="00E7776E">
        <w:rPr>
          <w:rFonts w:ascii="Times New Roman" w:hAnsi="Times New Roman" w:cs="Times New Roman"/>
          <w:sz w:val="20"/>
          <w:szCs w:val="20"/>
          <w:lang w:val="tr-TR"/>
        </w:rPr>
        <w:t xml:space="preserve">         </w:t>
      </w:r>
    </w:p>
    <w:p w:rsidR="00FA4EC5" w:rsidRPr="00E7776E" w:rsidRDefault="008202BC" w:rsidP="003C0A77">
      <w:pPr>
        <w:spacing w:after="0" w:line="240" w:lineRule="auto"/>
        <w:jc w:val="right"/>
        <w:rPr>
          <w:rFonts w:ascii="Times New Roman" w:hAnsi="Times New Roman" w:cs="Times New Roman"/>
          <w:sz w:val="20"/>
          <w:szCs w:val="20"/>
          <w:lang w:val="tr-TR"/>
        </w:rPr>
      </w:pPr>
      <w:r w:rsidRPr="00E7776E">
        <w:rPr>
          <w:rFonts w:ascii="Times New Roman" w:hAnsi="Times New Roman" w:cs="Times New Roman"/>
          <w:sz w:val="20"/>
          <w:szCs w:val="20"/>
          <w:lang w:val="tr-TR"/>
        </w:rPr>
        <w:t xml:space="preserve"> (3)</w:t>
      </w:r>
    </w:p>
    <w:p w:rsidR="007A04B3" w:rsidRPr="00E7776E" w:rsidRDefault="007A04B3" w:rsidP="00293D2A">
      <w:pPr>
        <w:spacing w:after="0" w:line="240" w:lineRule="auto"/>
        <w:jc w:val="both"/>
        <w:rPr>
          <w:rFonts w:ascii="Times New Roman" w:hAnsi="Times New Roman" w:cs="Times New Roman"/>
          <w:sz w:val="10"/>
          <w:szCs w:val="10"/>
          <w:lang w:val="tr-TR"/>
        </w:rPr>
      </w:pPr>
    </w:p>
    <w:p w:rsidR="007A04B3" w:rsidRPr="00E7776E" w:rsidRDefault="007A04B3"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00293D2A" w:rsidRPr="00E7776E">
        <w:rPr>
          <w:rFonts w:ascii="Times New Roman" w:hAnsi="Times New Roman" w:cs="Times New Roman"/>
          <w:sz w:val="20"/>
          <w:szCs w:val="20"/>
          <w:lang w:val="tr-TR"/>
        </w:rPr>
        <w:t xml:space="preserve">Burada </w:t>
      </w:r>
      <m:oMath>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P</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 xml:space="preserve"> </m:t>
        </m:r>
      </m:oMath>
      <w:r w:rsidR="00293D2A" w:rsidRPr="00E7776E">
        <w:rPr>
          <w:rFonts w:ascii="Times New Roman" w:hAnsi="Times New Roman" w:cs="Times New Roman"/>
          <w:sz w:val="20"/>
          <w:szCs w:val="20"/>
          <w:lang w:val="tr-TR"/>
        </w:rPr>
        <w:t xml:space="preserve">ve </w:t>
      </w:r>
      <m:oMath>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C</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 xml:space="preserve"> </m:t>
        </m:r>
      </m:oMath>
      <w:r w:rsidR="00293D2A" w:rsidRPr="00E7776E">
        <w:rPr>
          <w:rFonts w:ascii="Times New Roman" w:hAnsi="Times New Roman" w:cs="Times New Roman"/>
          <w:sz w:val="20"/>
          <w:szCs w:val="20"/>
          <w:lang w:val="tr-TR"/>
        </w:rPr>
        <w:t xml:space="preserve">sırasıyla bir önceki ve o anki sembol sürelerinde salınmış ve bahsedilen sembol süresi içerisinde alıcı hücreye varmış molekül miktarlarını temsil etmektedirler. Bu </w:t>
      </w:r>
    </w:p>
    <w:p w:rsidR="005A781B" w:rsidRPr="00E7776E" w:rsidRDefault="005A781B" w:rsidP="00293D2A">
      <w:pPr>
        <w:spacing w:after="0" w:line="240" w:lineRule="auto"/>
        <w:jc w:val="both"/>
        <w:rPr>
          <w:rFonts w:ascii="Times New Roman" w:hAnsi="Times New Roman" w:cs="Times New Roman"/>
          <w:sz w:val="20"/>
          <w:szCs w:val="20"/>
          <w:lang w:val="tr-TR"/>
        </w:rPr>
        <w:sectPr w:rsidR="005A781B" w:rsidRPr="00E7776E" w:rsidSect="0012723C">
          <w:type w:val="continuous"/>
          <w:pgSz w:w="12240" w:h="15840" w:code="1"/>
          <w:pgMar w:top="1134" w:right="720" w:bottom="1134" w:left="720" w:header="720" w:footer="720" w:gutter="0"/>
          <w:cols w:num="2" w:space="720"/>
          <w:docGrid w:linePitch="360"/>
        </w:sectPr>
      </w:pPr>
    </w:p>
    <w:p w:rsidR="007A04B3" w:rsidRPr="00E7776E" w:rsidRDefault="005A781B" w:rsidP="00293D2A">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lastRenderedPageBreak/>
        <w:pict>
          <v:shape id="_x0000_i1040" type="#_x0000_t75" style="width:539.25pt;height:3in">
            <v:imagedata r:id="rId6" o:title="2"/>
          </v:shape>
        </w:pict>
      </w:r>
    </w:p>
    <w:p w:rsidR="005A781B" w:rsidRPr="00E7776E" w:rsidRDefault="005A781B" w:rsidP="005A781B">
      <w:pPr>
        <w:spacing w:after="120" w:line="240" w:lineRule="auto"/>
        <w:jc w:val="both"/>
        <w:rPr>
          <w:rFonts w:ascii="Times New Roman" w:hAnsi="Times New Roman" w:cs="Times New Roman"/>
          <w:sz w:val="6"/>
          <w:szCs w:val="6"/>
          <w:lang w:val="tr-TR"/>
        </w:rPr>
      </w:pPr>
    </w:p>
    <w:p w:rsidR="007A04B3" w:rsidRPr="00E7776E" w:rsidRDefault="005A781B" w:rsidP="003C0A77">
      <w:pPr>
        <w:spacing w:after="240" w:line="240" w:lineRule="auto"/>
        <w:jc w:val="both"/>
        <w:rPr>
          <w:rFonts w:ascii="Times New Roman" w:hAnsi="Times New Roman" w:cs="Times New Roman"/>
          <w:sz w:val="20"/>
          <w:szCs w:val="20"/>
          <w:lang w:val="tr-TR"/>
        </w:rPr>
      </w:pPr>
      <w:r w:rsidRPr="00E7776E">
        <w:rPr>
          <w:rFonts w:ascii="Times New Roman" w:hAnsi="Times New Roman" w:cs="Times New Roman"/>
          <w:sz w:val="16"/>
          <w:szCs w:val="20"/>
          <w:lang w:val="tr-TR"/>
        </w:rPr>
        <w:t>Şekil 2.</w:t>
      </w:r>
      <w:r w:rsidRPr="00E7776E">
        <w:rPr>
          <w:rFonts w:ascii="Times New Roman" w:hAnsi="Times New Roman" w:cs="Times New Roman"/>
          <w:sz w:val="16"/>
          <w:szCs w:val="20"/>
          <w:lang w:val="tr-TR"/>
        </w:rPr>
        <w:tab/>
        <w:t>(a) Yarılanma ömrünün 512 milisaniye olduğu ve (b) molekül bozunmasının dikkate alınmadığı DiH modellerinde sembol süresi seçiminin veri hızına etkisi.</w:t>
      </w:r>
    </w:p>
    <w:p w:rsidR="008202BC" w:rsidRPr="00E7776E" w:rsidRDefault="008202BC" w:rsidP="00293D2A">
      <w:pPr>
        <w:spacing w:after="0" w:line="240" w:lineRule="auto"/>
        <w:jc w:val="both"/>
        <w:rPr>
          <w:rFonts w:ascii="Times New Roman" w:hAnsi="Times New Roman" w:cs="Times New Roman"/>
          <w:i/>
          <w:sz w:val="20"/>
          <w:szCs w:val="20"/>
          <w:lang w:val="tr-TR"/>
        </w:rPr>
        <w:sectPr w:rsidR="008202BC" w:rsidRPr="00E7776E" w:rsidSect="005A781B">
          <w:type w:val="continuous"/>
          <w:pgSz w:w="12240" w:h="15840" w:code="1"/>
          <w:pgMar w:top="1134" w:right="720" w:bottom="1134" w:left="720" w:header="720" w:footer="720" w:gutter="0"/>
          <w:cols w:space="720"/>
          <w:docGrid w:linePitch="360"/>
        </w:sectPr>
      </w:pPr>
    </w:p>
    <w:p w:rsidR="003C0A77" w:rsidRPr="00E7776E" w:rsidRDefault="003C0A77" w:rsidP="003C0A77">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lastRenderedPageBreak/>
        <w:t xml:space="preserve">miktarlar </w:t>
      </w:r>
      <m:oMath>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P</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=N⋅</m:t>
        </m:r>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[F</m:t>
            </m:r>
          </m:e>
          <m:sub>
            <m:r>
              <w:rPr>
                <w:rFonts w:ascii="Cambria Math" w:eastAsiaTheme="minorEastAsia" w:hAnsi="Cambria Math" w:cs="Times New Roman"/>
                <w:sz w:val="20"/>
                <w:szCs w:val="20"/>
                <w:lang w:val="tr-TR"/>
              </w:rPr>
              <m:t>hit</m:t>
            </m:r>
          </m:sub>
        </m:sSub>
        <m:d>
          <m:dPr>
            <m:sepChr m:val="∣"/>
            <m:ctrlPr>
              <w:rPr>
                <w:rFonts w:ascii="Cambria Math" w:eastAsiaTheme="minorEastAsia" w:hAnsi="Cambria Math" w:cs="Times New Roman"/>
                <w:i/>
                <w:sz w:val="20"/>
                <w:szCs w:val="20"/>
                <w:lang w:val="tr-TR"/>
              </w:rPr>
            </m:ctrlPr>
          </m:dPr>
          <m:e>
            <m:r>
              <w:rPr>
                <w:rFonts w:ascii="Cambria Math" w:eastAsiaTheme="minorEastAsia" w:hAnsi="Cambria Math" w:cs="Times New Roman"/>
                <w:sz w:val="20"/>
                <w:szCs w:val="20"/>
                <w:lang w:val="tr-TR"/>
              </w:rPr>
              <m:t>2</m:t>
            </m:r>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t</m:t>
                </m:r>
              </m:e>
              <m:sub>
                <m:r>
                  <w:rPr>
                    <w:rFonts w:ascii="Cambria Math" w:eastAsiaTheme="minorEastAsia" w:hAnsi="Cambria Math" w:cs="Times New Roman"/>
                    <w:sz w:val="20"/>
                    <w:szCs w:val="20"/>
                    <w:lang w:val="tr-TR"/>
                  </w:rPr>
                  <m:t>s</m:t>
                </m:r>
              </m:sub>
            </m:sSub>
            <m:r>
              <w:rPr>
                <w:rFonts w:ascii="Cambria Math" w:eastAsiaTheme="minorEastAsia" w:hAnsi="Cambria Math" w:cs="Times New Roman"/>
                <w:sz w:val="20"/>
                <w:szCs w:val="20"/>
                <w:lang w:val="tr-TR"/>
              </w:rPr>
              <m:t>,λ</m:t>
            </m:r>
          </m:e>
          <m:e>
            <m:r>
              <w:rPr>
                <w:rFonts w:ascii="Cambria Math" w:eastAsiaTheme="minorEastAsia" w:hAnsi="Cambria Math" w:cs="Times New Roman"/>
                <w:sz w:val="20"/>
                <w:szCs w:val="20"/>
                <w:lang w:val="tr-TR"/>
              </w:rPr>
              <m:t>r,d,D</m:t>
            </m:r>
          </m:e>
        </m:d>
        <m:r>
          <w:rPr>
            <w:rFonts w:ascii="Cambria Math" w:eastAsiaTheme="minorEastAsia" w:hAnsi="Cambria Math" w:cs="Times New Roman"/>
            <w:sz w:val="20"/>
            <w:szCs w:val="20"/>
            <w:lang w:val="tr-TR"/>
          </w:rPr>
          <m:t>-</m:t>
        </m:r>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F</m:t>
            </m:r>
          </m:e>
          <m:sub>
            <m:r>
              <w:rPr>
                <w:rFonts w:ascii="Cambria Math" w:eastAsiaTheme="minorEastAsia" w:hAnsi="Cambria Math" w:cs="Times New Roman"/>
                <w:sz w:val="20"/>
                <w:szCs w:val="20"/>
                <w:lang w:val="tr-TR"/>
              </w:rPr>
              <m:t>hit</m:t>
            </m:r>
          </m:sub>
        </m:sSub>
        <m:d>
          <m:dPr>
            <m:sepChr m:val="∣"/>
            <m:endChr m:val=""/>
            <m:ctrlPr>
              <w:rPr>
                <w:rFonts w:ascii="Cambria Math" w:eastAsiaTheme="minorEastAsia" w:hAnsi="Cambria Math" w:cs="Times New Roman"/>
                <w:i/>
                <w:sz w:val="20"/>
                <w:szCs w:val="20"/>
                <w:lang w:val="tr-TR"/>
              </w:rPr>
            </m:ctrlPr>
          </m:dPr>
          <m:e>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t</m:t>
                </m:r>
              </m:e>
              <m:sub>
                <m:r>
                  <w:rPr>
                    <w:rFonts w:ascii="Cambria Math" w:eastAsiaTheme="minorEastAsia" w:hAnsi="Cambria Math" w:cs="Times New Roman"/>
                    <w:sz w:val="20"/>
                    <w:szCs w:val="20"/>
                    <w:lang w:val="tr-TR"/>
                  </w:rPr>
                  <m:t>s</m:t>
                </m:r>
              </m:sub>
            </m:sSub>
            <m:r>
              <w:rPr>
                <w:rFonts w:ascii="Cambria Math" w:eastAsiaTheme="minorEastAsia" w:hAnsi="Cambria Math" w:cs="Times New Roman"/>
                <w:sz w:val="20"/>
                <w:szCs w:val="20"/>
                <w:lang w:val="tr-TR"/>
              </w:rPr>
              <m:t>,λ</m:t>
            </m:r>
          </m:e>
          <m:e>
            <m:r>
              <w:rPr>
                <w:rFonts w:ascii="Cambria Math" w:eastAsiaTheme="minorEastAsia" w:hAnsi="Cambria Math" w:cs="Times New Roman"/>
                <w:sz w:val="20"/>
                <w:szCs w:val="20"/>
                <w:lang w:val="tr-TR"/>
              </w:rPr>
              <m:t xml:space="preserve">r,d, </m:t>
            </m:r>
          </m:e>
        </m:d>
        <m:r>
          <w:rPr>
            <w:rFonts w:ascii="Cambria Math" w:eastAsiaTheme="minorEastAsia" w:hAnsi="Cambria Math" w:cs="Times New Roman"/>
            <w:sz w:val="20"/>
            <w:szCs w:val="20"/>
            <w:lang w:val="tr-TR"/>
          </w:rPr>
          <m:t xml:space="preserve"> </m:t>
        </m:r>
      </m:oMath>
      <w:r w:rsidRPr="00E7776E">
        <w:rPr>
          <w:rFonts w:ascii="Times New Roman" w:hAnsi="Times New Roman" w:cs="Times New Roman"/>
          <w:sz w:val="20"/>
          <w:szCs w:val="20"/>
          <w:lang w:val="tr-TR"/>
        </w:rPr>
        <w:t xml:space="preserve"> </w:t>
      </w:r>
      <w:r w:rsidRPr="00E7776E">
        <w:rPr>
          <w:rFonts w:ascii="Times New Roman" w:hAnsi="Times New Roman" w:cs="Times New Roman"/>
          <w:i/>
          <w:sz w:val="20"/>
          <w:szCs w:val="20"/>
          <w:lang w:val="tr-TR"/>
        </w:rPr>
        <w:t>D</w:t>
      </w:r>
      <w:r w:rsidRPr="00E7776E">
        <w:rPr>
          <w:rFonts w:ascii="Times New Roman" w:hAnsi="Times New Roman" w:cs="Times New Roman"/>
          <w:sz w:val="20"/>
          <w:szCs w:val="20"/>
          <w:lang w:val="tr-TR"/>
        </w:rPr>
        <w:t xml:space="preserve">)] </w:t>
      </w:r>
      <w:r w:rsidRPr="00E7776E">
        <w:rPr>
          <w:rFonts w:ascii="Times New Roman" w:eastAsiaTheme="minorEastAsia" w:hAnsi="Times New Roman" w:cs="Times New Roman"/>
          <w:sz w:val="20"/>
          <w:szCs w:val="20"/>
          <w:lang w:val="tr-TR"/>
        </w:rPr>
        <w:t xml:space="preserve">ve </w:t>
      </w:r>
      <m:oMath>
        <m:sSubSup>
          <m:sSubSupPr>
            <m:ctrlPr>
              <w:rPr>
                <w:rFonts w:ascii="Cambria Math" w:eastAsiaTheme="minorEastAsia" w:hAnsi="Cambria Math" w:cs="Times New Roman"/>
                <w:i/>
                <w:sz w:val="20"/>
                <w:szCs w:val="20"/>
                <w:lang w:val="tr-TR"/>
              </w:rPr>
            </m:ctrlPr>
          </m:sSubSupPr>
          <m:e>
            <m:r>
              <w:rPr>
                <w:rFonts w:ascii="Cambria Math" w:eastAsiaTheme="minorEastAsia" w:hAnsi="Cambria Math" w:cs="Times New Roman"/>
                <w:sz w:val="20"/>
                <w:szCs w:val="20"/>
                <w:lang w:val="tr-TR"/>
              </w:rPr>
              <m:t>N</m:t>
            </m:r>
          </m:e>
          <m:sub>
            <m:r>
              <w:rPr>
                <w:rFonts w:ascii="Cambria Math" w:eastAsiaTheme="minorEastAsia" w:hAnsi="Cambria Math" w:cs="Times New Roman"/>
                <w:sz w:val="20"/>
                <w:szCs w:val="20"/>
                <w:lang w:val="tr-TR"/>
              </w:rPr>
              <m:t>C</m:t>
            </m:r>
          </m:sub>
          <m:sup>
            <m:r>
              <w:rPr>
                <w:rFonts w:ascii="Cambria Math" w:eastAsiaTheme="minorEastAsia" w:hAnsi="Cambria Math" w:cs="Times New Roman"/>
                <w:sz w:val="20"/>
                <w:szCs w:val="20"/>
                <w:lang w:val="tr-TR"/>
              </w:rPr>
              <m:t>Rx</m:t>
            </m:r>
          </m:sup>
        </m:sSubSup>
        <m:r>
          <w:rPr>
            <w:rFonts w:ascii="Cambria Math" w:eastAsiaTheme="minorEastAsia" w:hAnsi="Cambria Math" w:cs="Times New Roman"/>
            <w:sz w:val="20"/>
            <w:szCs w:val="20"/>
            <w:lang w:val="tr-TR"/>
          </w:rPr>
          <m:t>=N⋅</m:t>
        </m:r>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F</m:t>
            </m:r>
          </m:e>
          <m:sub>
            <m:r>
              <w:rPr>
                <w:rFonts w:ascii="Cambria Math" w:eastAsiaTheme="minorEastAsia" w:hAnsi="Cambria Math" w:cs="Times New Roman"/>
                <w:sz w:val="20"/>
                <w:szCs w:val="20"/>
                <w:lang w:val="tr-TR"/>
              </w:rPr>
              <m:t>hit</m:t>
            </m:r>
          </m:sub>
        </m:sSub>
        <m:d>
          <m:dPr>
            <m:sepChr m:val="∣"/>
            <m:ctrlPr>
              <w:rPr>
                <w:rFonts w:ascii="Cambria Math" w:eastAsiaTheme="minorEastAsia" w:hAnsi="Cambria Math" w:cs="Times New Roman"/>
                <w:i/>
                <w:sz w:val="20"/>
                <w:szCs w:val="20"/>
                <w:lang w:val="tr-TR"/>
              </w:rPr>
            </m:ctrlPr>
          </m:dPr>
          <m:e>
            <m:sSub>
              <m:sSubPr>
                <m:ctrlPr>
                  <w:rPr>
                    <w:rFonts w:ascii="Cambria Math" w:eastAsiaTheme="minorEastAsia" w:hAnsi="Cambria Math" w:cs="Times New Roman"/>
                    <w:i/>
                    <w:sz w:val="20"/>
                    <w:szCs w:val="20"/>
                    <w:lang w:val="tr-TR"/>
                  </w:rPr>
                </m:ctrlPr>
              </m:sSubPr>
              <m:e>
                <m:r>
                  <w:rPr>
                    <w:rFonts w:ascii="Cambria Math" w:eastAsiaTheme="minorEastAsia" w:hAnsi="Cambria Math" w:cs="Times New Roman"/>
                    <w:sz w:val="20"/>
                    <w:szCs w:val="20"/>
                    <w:lang w:val="tr-TR"/>
                  </w:rPr>
                  <m:t>t</m:t>
                </m:r>
              </m:e>
              <m:sub>
                <m:r>
                  <w:rPr>
                    <w:rFonts w:ascii="Cambria Math" w:eastAsiaTheme="minorEastAsia" w:hAnsi="Cambria Math" w:cs="Times New Roman"/>
                    <w:sz w:val="20"/>
                    <w:szCs w:val="20"/>
                    <w:lang w:val="tr-TR"/>
                  </w:rPr>
                  <m:t>s</m:t>
                </m:r>
              </m:sub>
            </m:sSub>
            <m:r>
              <w:rPr>
                <w:rFonts w:ascii="Cambria Math" w:eastAsiaTheme="minorEastAsia" w:hAnsi="Cambria Math" w:cs="Times New Roman"/>
                <w:sz w:val="20"/>
                <w:szCs w:val="20"/>
                <w:lang w:val="tr-TR"/>
              </w:rPr>
              <m:t>,λ</m:t>
            </m:r>
          </m:e>
          <m:e>
            <m:r>
              <w:rPr>
                <w:rFonts w:ascii="Cambria Math" w:eastAsiaTheme="minorEastAsia" w:hAnsi="Cambria Math" w:cs="Times New Roman"/>
                <w:sz w:val="20"/>
                <w:szCs w:val="20"/>
                <w:lang w:val="tr-TR"/>
              </w:rPr>
              <m:t>r,d,D</m:t>
            </m:r>
          </m:e>
        </m:d>
        <m:r>
          <w:rPr>
            <w:rFonts w:ascii="Cambria Math" w:eastAsiaTheme="minorEastAsia" w:hAnsi="Cambria Math" w:cs="Times New Roman"/>
            <w:sz w:val="20"/>
            <w:szCs w:val="20"/>
            <w:lang w:val="tr-TR"/>
          </w:rPr>
          <m:t xml:space="preserve"> </m:t>
        </m:r>
      </m:oMath>
      <w:r w:rsidRPr="00E7776E">
        <w:rPr>
          <w:rFonts w:ascii="Times New Roman" w:hAnsi="Times New Roman" w:cs="Times New Roman"/>
          <w:sz w:val="20"/>
          <w:szCs w:val="20"/>
          <w:lang w:val="tr-TR"/>
        </w:rPr>
        <w:t>şeklinde hesaplanmakta-</w:t>
      </w:r>
    </w:p>
    <w:p w:rsidR="00293D2A" w:rsidRPr="00E7776E" w:rsidRDefault="007A04B3"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 xml:space="preserve">dırlar. </w:t>
      </w:r>
      <w:r w:rsidR="00293D2A" w:rsidRPr="00E7776E">
        <w:rPr>
          <w:rFonts w:ascii="Times New Roman" w:hAnsi="Times New Roman" w:cs="Times New Roman"/>
          <w:sz w:val="20"/>
          <w:szCs w:val="20"/>
          <w:lang w:val="tr-TR"/>
        </w:rPr>
        <w:t xml:space="preserve">Ayrıca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S</m:t>
            </m:r>
          </m:e>
          <m:sub>
            <m:r>
              <w:rPr>
                <w:rFonts w:ascii="Cambria Math" w:hAnsi="Cambria Math" w:cs="Times New Roman"/>
                <w:sz w:val="20"/>
                <w:szCs w:val="20"/>
                <w:lang w:val="tr-TR"/>
              </w:rPr>
              <m:t>P</m:t>
            </m:r>
          </m:sub>
        </m:sSub>
      </m:oMath>
      <w:r w:rsidRPr="00E7776E">
        <w:rPr>
          <w:rFonts w:ascii="Times New Roman" w:eastAsiaTheme="minorEastAsia" w:hAnsi="Times New Roman" w:cs="Times New Roman"/>
          <w:sz w:val="20"/>
          <w:szCs w:val="20"/>
          <w:lang w:val="tr-TR"/>
        </w:rPr>
        <w:t xml:space="preserve"> </w:t>
      </w:r>
      <w:r w:rsidR="00293D2A" w:rsidRPr="00E7776E">
        <w:rPr>
          <w:rFonts w:ascii="Times New Roman" w:hAnsi="Times New Roman" w:cs="Times New Roman"/>
          <w:sz w:val="20"/>
          <w:szCs w:val="20"/>
          <w:lang w:val="tr-TR"/>
        </w:rPr>
        <w:t>bir önceki sembolün bit değeri olarak tanımlanmıştır. Bu modelde kullanılan ihtimaller dört sembol süresi öncesini dikkate alarak yukarıda verilen formüller gibi hesaplanmıştır.</w:t>
      </w:r>
    </w:p>
    <w:p w:rsidR="00293D2A" w:rsidRPr="00E7776E" w:rsidRDefault="00293D2A" w:rsidP="008202BC">
      <w:pPr>
        <w:spacing w:after="0" w:line="240" w:lineRule="auto"/>
        <w:jc w:val="both"/>
        <w:rPr>
          <w:rFonts w:ascii="Times New Roman" w:hAnsi="Times New Roman" w:cs="Times New Roman"/>
          <w:sz w:val="6"/>
          <w:szCs w:val="6"/>
          <w:lang w:val="tr-TR"/>
        </w:rPr>
      </w:pPr>
    </w:p>
    <w:p w:rsidR="00293D2A" w:rsidRPr="00E7776E" w:rsidRDefault="007A04B3"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00293D2A" w:rsidRPr="00E7776E">
        <w:rPr>
          <w:rFonts w:ascii="Times New Roman" w:hAnsi="Times New Roman" w:cs="Times New Roman"/>
          <w:sz w:val="20"/>
          <w:szCs w:val="20"/>
          <w:lang w:val="tr-TR"/>
        </w:rPr>
        <w:t>Bu ihtimaller, haberleşmenin önemli metriklerinden bir olan karşılıklı bilgi miktarını (</w:t>
      </w:r>
      <w:r w:rsidR="00293D2A" w:rsidRPr="00E7776E">
        <w:rPr>
          <w:rFonts w:ascii="Times New Roman" w:hAnsi="Times New Roman" w:cs="Times New Roman"/>
          <w:i/>
          <w:sz w:val="20"/>
          <w:szCs w:val="20"/>
          <w:lang w:val="tr-TR"/>
        </w:rPr>
        <w:t>I</w:t>
      </w:r>
      <w:r w:rsidR="00293D2A" w:rsidRPr="00E7776E">
        <w:rPr>
          <w:rFonts w:ascii="Times New Roman" w:hAnsi="Times New Roman" w:cs="Times New Roman"/>
          <w:sz w:val="20"/>
          <w:szCs w:val="20"/>
          <w:lang w:val="tr-TR"/>
        </w:rPr>
        <w:t>(</w:t>
      </w:r>
      <w:r w:rsidR="00293D2A" w:rsidRPr="00E7776E">
        <w:rPr>
          <w:rFonts w:ascii="Times New Roman" w:hAnsi="Times New Roman" w:cs="Times New Roman"/>
          <w:i/>
          <w:sz w:val="20"/>
          <w:szCs w:val="20"/>
          <w:lang w:val="tr-TR"/>
        </w:rPr>
        <w:t>X;Y</w:t>
      </w:r>
      <w:r w:rsidR="00293D2A" w:rsidRPr="00E7776E">
        <w:rPr>
          <w:rFonts w:ascii="Times New Roman" w:hAnsi="Times New Roman" w:cs="Times New Roman"/>
          <w:sz w:val="20"/>
          <w:szCs w:val="20"/>
          <w:lang w:val="tr-TR"/>
        </w:rPr>
        <w:t>)) belirlemektedir:</w:t>
      </w:r>
    </w:p>
    <w:p w:rsidR="005A781B" w:rsidRPr="00E7776E" w:rsidRDefault="005A781B" w:rsidP="008202BC">
      <w:pPr>
        <w:spacing w:after="0" w:line="240" w:lineRule="auto"/>
        <w:jc w:val="both"/>
        <w:rPr>
          <w:rFonts w:ascii="Times New Roman" w:eastAsiaTheme="minorEastAsia" w:hAnsi="Times New Roman" w:cs="Times New Roman"/>
          <w:sz w:val="20"/>
          <w:szCs w:val="20"/>
          <w:lang w:val="tr-TR"/>
        </w:rPr>
      </w:pPr>
      <m:oMathPara>
        <m:oMath>
          <m:r>
            <w:rPr>
              <w:rFonts w:ascii="Cambria Math" w:hAnsi="Cambria Math" w:cs="Times New Roman"/>
              <w:sz w:val="20"/>
              <w:szCs w:val="20"/>
              <w:lang w:val="tr-TR"/>
            </w:rPr>
            <m:t>I</m:t>
          </m:r>
          <m:d>
            <m:dPr>
              <m:ctrlPr>
                <w:rPr>
                  <w:rFonts w:ascii="Cambria Math" w:hAnsi="Cambria Math" w:cs="Times New Roman"/>
                  <w:i/>
                  <w:sz w:val="20"/>
                  <w:szCs w:val="20"/>
                  <w:lang w:val="tr-TR"/>
                </w:rPr>
              </m:ctrlPr>
            </m:dPr>
            <m:e>
              <m:r>
                <w:rPr>
                  <w:rFonts w:ascii="Cambria Math" w:hAnsi="Cambria Math" w:cs="Times New Roman"/>
                  <w:sz w:val="20"/>
                  <w:szCs w:val="20"/>
                  <w:lang w:val="tr-TR"/>
                </w:rPr>
                <m:t>X;Y</m:t>
              </m:r>
            </m:e>
          </m:d>
          <m:r>
            <w:rPr>
              <w:rFonts w:ascii="Cambria Math" w:hAnsi="Cambria Math" w:cs="Times New Roman"/>
              <w:sz w:val="20"/>
              <w:szCs w:val="20"/>
              <w:lang w:val="tr-TR"/>
            </w:rPr>
            <m:t>=</m:t>
          </m:r>
          <m:f>
            <m:fPr>
              <m:ctrlPr>
                <w:rPr>
                  <w:rFonts w:ascii="Cambria Math" w:hAnsi="Cambria Math" w:cs="Times New Roman"/>
                  <w:i/>
                  <w:sz w:val="20"/>
                  <w:szCs w:val="20"/>
                  <w:lang w:val="tr-TR"/>
                </w:rPr>
              </m:ctrlPr>
            </m:fPr>
            <m:num>
              <m:r>
                <w:rPr>
                  <w:rFonts w:ascii="Cambria Math" w:hAnsi="Cambria Math" w:cs="Times New Roman"/>
                  <w:sz w:val="20"/>
                  <w:szCs w:val="20"/>
                  <w:lang w:val="tr-TR"/>
                </w:rPr>
                <m:t>1</m:t>
              </m:r>
            </m:num>
            <m:den>
              <m:r>
                <w:rPr>
                  <w:rFonts w:ascii="Cambria Math" w:hAnsi="Cambria Math" w:cs="Times New Roman"/>
                  <w:sz w:val="20"/>
                  <w:szCs w:val="20"/>
                  <w:lang w:val="tr-TR"/>
                </w:rPr>
                <m:t>2</m:t>
              </m:r>
            </m:den>
          </m:f>
          <m:d>
            <m:dPr>
              <m:begChr m:val="{"/>
              <m:endChr m:val=""/>
              <m:ctrlPr>
                <w:rPr>
                  <w:rFonts w:ascii="Cambria Math" w:hAnsi="Cambria Math" w:cs="Times New Roman"/>
                  <w:i/>
                  <w:sz w:val="20"/>
                  <w:szCs w:val="20"/>
                  <w:lang w:val="tr-TR"/>
                </w:rPr>
              </m:ctrlPr>
            </m:dPr>
            <m:e>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0</m:t>
                      </m:r>
                    </m:sub>
                  </m:sSub>
                </m:sub>
              </m:sSub>
              <m:func>
                <m:funcPr>
                  <m:ctrlPr>
                    <w:rPr>
                      <w:rFonts w:ascii="Cambria Math" w:hAnsi="Cambria Math" w:cs="Times New Roman"/>
                      <w:i/>
                      <w:sz w:val="20"/>
                      <w:szCs w:val="20"/>
                      <w:lang w:val="tr-TR"/>
                    </w:rPr>
                  </m:ctrlPr>
                </m:funcPr>
                <m:fName>
                  <m:sSub>
                    <m:sSubPr>
                      <m:ctrlPr>
                        <w:rPr>
                          <w:rFonts w:ascii="Cambria Math" w:hAnsi="Cambria Math" w:cs="Times New Roman"/>
                          <w:i/>
                          <w:sz w:val="20"/>
                          <w:szCs w:val="20"/>
                          <w:lang w:val="tr-TR"/>
                        </w:rPr>
                      </m:ctrlPr>
                    </m:sSubPr>
                    <m:e>
                      <m:r>
                        <m:rPr>
                          <m:sty m:val="p"/>
                        </m:rPr>
                        <w:rPr>
                          <w:rFonts w:ascii="Cambria Math" w:hAnsi="Cambria Math" w:cs="Times New Roman"/>
                          <w:sz w:val="20"/>
                          <w:szCs w:val="20"/>
                          <w:lang w:val="tr-TR"/>
                        </w:rPr>
                        <m:t>log</m:t>
                      </m:r>
                      <m:ctrlPr>
                        <w:rPr>
                          <w:rFonts w:ascii="Cambria Math" w:hAnsi="Cambria Math" w:cs="Times New Roman"/>
                          <w:sz w:val="20"/>
                          <w:szCs w:val="20"/>
                          <w:lang w:val="tr-TR"/>
                        </w:rPr>
                      </m:ctrlPr>
                    </m:e>
                    <m:sub>
                      <m:r>
                        <w:rPr>
                          <w:rFonts w:ascii="Cambria Math" w:hAnsi="Cambria Math" w:cs="Times New Roman"/>
                          <w:sz w:val="20"/>
                          <w:szCs w:val="20"/>
                          <w:lang w:val="tr-TR"/>
                        </w:rPr>
                        <m:t>2</m:t>
                      </m:r>
                      <m:ctrlPr>
                        <w:rPr>
                          <w:rFonts w:ascii="Cambria Math" w:hAnsi="Cambria Math" w:cs="Times New Roman"/>
                          <w:sz w:val="20"/>
                          <w:szCs w:val="20"/>
                          <w:lang w:val="tr-TR"/>
                        </w:rPr>
                      </m:ctrlPr>
                    </m:sub>
                  </m:sSub>
                </m:fName>
                <m:e>
                  <m:d>
                    <m:dPr>
                      <m:ctrlPr>
                        <w:rPr>
                          <w:rFonts w:ascii="Cambria Math" w:hAnsi="Cambria Math" w:cs="Times New Roman"/>
                          <w:i/>
                          <w:sz w:val="20"/>
                          <w:szCs w:val="20"/>
                          <w:lang w:val="tr-TR"/>
                        </w:rPr>
                      </m:ctrlPr>
                    </m:dPr>
                    <m:e>
                      <m:f>
                        <m:fPr>
                          <m:ctrlPr>
                            <w:rPr>
                              <w:rFonts w:ascii="Cambria Math" w:hAnsi="Cambria Math" w:cs="Times New Roman"/>
                              <w:i/>
                              <w:sz w:val="20"/>
                              <w:szCs w:val="20"/>
                              <w:lang w:val="tr-TR"/>
                            </w:rPr>
                          </m:ctrlPr>
                        </m:fPr>
                        <m:num>
                          <m:r>
                            <w:rPr>
                              <w:rFonts w:ascii="Cambria Math" w:hAnsi="Cambria Math" w:cs="Times New Roman"/>
                              <w:sz w:val="20"/>
                              <w:szCs w:val="20"/>
                              <w:lang w:val="tr-TR"/>
                            </w:rPr>
                            <m:t>2</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0</m:t>
                                  </m:r>
                                </m:sub>
                              </m:sSub>
                            </m:sub>
                          </m:sSub>
                        </m:num>
                        <m:den>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0</m:t>
                                  </m:r>
                                </m:sub>
                              </m:sSub>
                            </m:sub>
                          </m:sSub>
                          <m:r>
                            <w:rPr>
                              <w:rFonts w:ascii="Cambria Math" w:hAnsi="Cambria Math" w:cs="Times New Roman"/>
                              <w:sz w:val="20"/>
                              <w:szCs w:val="20"/>
                              <w:lang w:val="tr-TR"/>
                            </w:rPr>
                            <m:t>+</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1</m:t>
                                  </m:r>
                                </m:sub>
                              </m:sSub>
                            </m:sub>
                          </m:sSub>
                        </m:den>
                      </m:f>
                    </m:e>
                  </m:d>
                </m:e>
              </m:func>
              <m:r>
                <w:rPr>
                  <w:rFonts w:ascii="Cambria Math" w:hAnsi="Cambria Math" w:cs="Times New Roman"/>
                  <w:sz w:val="20"/>
                  <w:szCs w:val="20"/>
                  <w:lang w:val="tr-TR"/>
                </w:rPr>
                <m:t>+</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0</m:t>
                      </m:r>
                    </m:sub>
                  </m:sSub>
                </m:sub>
              </m:sSub>
              <m:func>
                <m:funcPr>
                  <m:ctrlPr>
                    <w:rPr>
                      <w:rFonts w:ascii="Cambria Math" w:hAnsi="Cambria Math" w:cs="Times New Roman"/>
                      <w:i/>
                      <w:sz w:val="20"/>
                      <w:szCs w:val="20"/>
                      <w:lang w:val="tr-TR"/>
                    </w:rPr>
                  </m:ctrlPr>
                </m:funcPr>
                <m:fName>
                  <m:sSub>
                    <m:sSubPr>
                      <m:ctrlPr>
                        <w:rPr>
                          <w:rFonts w:ascii="Cambria Math" w:hAnsi="Cambria Math" w:cs="Times New Roman"/>
                          <w:i/>
                          <w:sz w:val="20"/>
                          <w:szCs w:val="20"/>
                          <w:lang w:val="tr-TR"/>
                        </w:rPr>
                      </m:ctrlPr>
                    </m:sSubPr>
                    <m:e>
                      <m:r>
                        <m:rPr>
                          <m:sty m:val="p"/>
                        </m:rPr>
                        <w:rPr>
                          <w:rFonts w:ascii="Cambria Math" w:hAnsi="Cambria Math" w:cs="Times New Roman"/>
                          <w:sz w:val="20"/>
                          <w:szCs w:val="20"/>
                          <w:lang w:val="tr-TR"/>
                        </w:rPr>
                        <m:t>log</m:t>
                      </m:r>
                      <m:ctrlPr>
                        <w:rPr>
                          <w:rFonts w:ascii="Cambria Math" w:hAnsi="Cambria Math" w:cs="Times New Roman"/>
                          <w:sz w:val="20"/>
                          <w:szCs w:val="20"/>
                          <w:lang w:val="tr-TR"/>
                        </w:rPr>
                      </m:ctrlPr>
                    </m:e>
                    <m:sub>
                      <m:r>
                        <w:rPr>
                          <w:rFonts w:ascii="Cambria Math" w:hAnsi="Cambria Math" w:cs="Times New Roman"/>
                          <w:sz w:val="20"/>
                          <w:szCs w:val="20"/>
                          <w:lang w:val="tr-TR"/>
                        </w:rPr>
                        <m:t>2</m:t>
                      </m:r>
                      <m:ctrlPr>
                        <w:rPr>
                          <w:rFonts w:ascii="Cambria Math" w:hAnsi="Cambria Math" w:cs="Times New Roman"/>
                          <w:sz w:val="20"/>
                          <w:szCs w:val="20"/>
                          <w:lang w:val="tr-TR"/>
                        </w:rPr>
                      </m:ctrlPr>
                    </m:sub>
                  </m:sSub>
                </m:fName>
                <m:e>
                  <m:d>
                    <m:dPr>
                      <m:ctrlPr>
                        <w:rPr>
                          <w:rFonts w:ascii="Cambria Math" w:hAnsi="Cambria Math" w:cs="Times New Roman"/>
                          <w:i/>
                          <w:sz w:val="20"/>
                          <w:szCs w:val="20"/>
                          <w:lang w:val="tr-TR"/>
                        </w:rPr>
                      </m:ctrlPr>
                    </m:dPr>
                    <m:e>
                      <m:f>
                        <m:fPr>
                          <m:ctrlPr>
                            <w:rPr>
                              <w:rFonts w:ascii="Cambria Math" w:hAnsi="Cambria Math" w:cs="Times New Roman"/>
                              <w:i/>
                              <w:sz w:val="20"/>
                              <w:szCs w:val="20"/>
                              <w:lang w:val="tr-TR"/>
                            </w:rPr>
                          </m:ctrlPr>
                        </m:fPr>
                        <m:num>
                          <m:r>
                            <w:rPr>
                              <w:rFonts w:ascii="Cambria Math" w:hAnsi="Cambria Math" w:cs="Times New Roman"/>
                              <w:sz w:val="20"/>
                              <w:szCs w:val="20"/>
                              <w:lang w:val="tr-TR"/>
                            </w:rPr>
                            <m:t>2</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0</m:t>
                                  </m:r>
                                </m:sub>
                              </m:sSub>
                            </m:sub>
                          </m:sSub>
                        </m:num>
                        <m:den>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0</m:t>
                                  </m:r>
                                </m:sub>
                              </m:sSub>
                            </m:sub>
                          </m:sSub>
                          <m:r>
                            <w:rPr>
                              <w:rFonts w:ascii="Cambria Math" w:hAnsi="Cambria Math" w:cs="Times New Roman"/>
                              <w:sz w:val="20"/>
                              <w:szCs w:val="20"/>
                              <w:lang w:val="tr-TR"/>
                            </w:rPr>
                            <m:t>+</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1</m:t>
                                  </m:r>
                                </m:sub>
                              </m:sSub>
                            </m:sub>
                          </m:sSub>
                        </m:den>
                      </m:f>
                    </m:e>
                  </m:d>
                </m:e>
              </m:func>
            </m:e>
          </m:d>
          <m:r>
            <w:rPr>
              <w:rFonts w:ascii="Cambria Math" w:hAnsi="Cambria Math" w:cs="Times New Roman"/>
              <w:sz w:val="20"/>
              <w:szCs w:val="20"/>
              <w:lang w:val="tr-TR"/>
            </w:rPr>
            <m:t xml:space="preserve"> </m:t>
          </m:r>
        </m:oMath>
      </m:oMathPara>
    </w:p>
    <w:p w:rsidR="008202BC" w:rsidRPr="00E7776E" w:rsidRDefault="008202BC" w:rsidP="003C0A77">
      <w:pPr>
        <w:spacing w:after="0" w:line="240" w:lineRule="auto"/>
        <w:ind w:right="-1134"/>
        <w:jc w:val="both"/>
        <w:rPr>
          <w:rFonts w:ascii="Times New Roman" w:hAnsi="Times New Roman" w:cs="Times New Roman"/>
          <w:sz w:val="20"/>
          <w:szCs w:val="20"/>
          <w:lang w:val="tr-TR"/>
        </w:rPr>
      </w:pPr>
      <m:oMathPara>
        <m:oMath>
          <m:d>
            <m:dPr>
              <m:begChr m:val=""/>
              <m:endChr m:val="}"/>
              <m:ctrlPr>
                <w:rPr>
                  <w:rFonts w:ascii="Cambria Math" w:hAnsi="Cambria Math" w:cs="Times New Roman"/>
                  <w:i/>
                  <w:sz w:val="20"/>
                  <w:szCs w:val="20"/>
                  <w:lang w:val="tr-TR"/>
                </w:rPr>
              </m:ctrlPr>
            </m:dPr>
            <m:e>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1</m:t>
                      </m:r>
                    </m:sub>
                  </m:sSub>
                </m:sub>
              </m:sSub>
              <m:func>
                <m:funcPr>
                  <m:ctrlPr>
                    <w:rPr>
                      <w:rFonts w:ascii="Cambria Math" w:hAnsi="Cambria Math" w:cs="Times New Roman"/>
                      <w:i/>
                      <w:sz w:val="20"/>
                      <w:szCs w:val="20"/>
                      <w:lang w:val="tr-TR"/>
                    </w:rPr>
                  </m:ctrlPr>
                </m:funcPr>
                <m:fName>
                  <m:sSub>
                    <m:sSubPr>
                      <m:ctrlPr>
                        <w:rPr>
                          <w:rFonts w:ascii="Cambria Math" w:hAnsi="Cambria Math" w:cs="Times New Roman"/>
                          <w:i/>
                          <w:sz w:val="20"/>
                          <w:szCs w:val="20"/>
                          <w:lang w:val="tr-TR"/>
                        </w:rPr>
                      </m:ctrlPr>
                    </m:sSubPr>
                    <m:e>
                      <m:r>
                        <m:rPr>
                          <m:sty m:val="p"/>
                        </m:rPr>
                        <w:rPr>
                          <w:rFonts w:ascii="Cambria Math" w:hAnsi="Cambria Math" w:cs="Times New Roman"/>
                          <w:sz w:val="20"/>
                          <w:szCs w:val="20"/>
                          <w:lang w:val="tr-TR"/>
                        </w:rPr>
                        <m:t>log</m:t>
                      </m:r>
                      <m:ctrlPr>
                        <w:rPr>
                          <w:rFonts w:ascii="Cambria Math" w:hAnsi="Cambria Math" w:cs="Times New Roman"/>
                          <w:sz w:val="20"/>
                          <w:szCs w:val="20"/>
                          <w:lang w:val="tr-TR"/>
                        </w:rPr>
                      </m:ctrlPr>
                    </m:e>
                    <m:sub>
                      <m:r>
                        <w:rPr>
                          <w:rFonts w:ascii="Cambria Math" w:hAnsi="Cambria Math" w:cs="Times New Roman"/>
                          <w:sz w:val="20"/>
                          <w:szCs w:val="20"/>
                          <w:lang w:val="tr-TR"/>
                        </w:rPr>
                        <m:t>2</m:t>
                      </m:r>
                      <m:ctrlPr>
                        <w:rPr>
                          <w:rFonts w:ascii="Cambria Math" w:hAnsi="Cambria Math" w:cs="Times New Roman"/>
                          <w:sz w:val="20"/>
                          <w:szCs w:val="20"/>
                          <w:lang w:val="tr-TR"/>
                        </w:rPr>
                      </m:ctrlPr>
                    </m:sub>
                  </m:sSub>
                </m:fName>
                <m:e>
                  <m:d>
                    <m:dPr>
                      <m:ctrlPr>
                        <w:rPr>
                          <w:rFonts w:ascii="Cambria Math" w:hAnsi="Cambria Math" w:cs="Times New Roman"/>
                          <w:i/>
                          <w:sz w:val="20"/>
                          <w:szCs w:val="20"/>
                          <w:lang w:val="tr-TR"/>
                        </w:rPr>
                      </m:ctrlPr>
                    </m:dPr>
                    <m:e>
                      <m:f>
                        <m:fPr>
                          <m:ctrlPr>
                            <w:rPr>
                              <w:rFonts w:ascii="Cambria Math" w:hAnsi="Cambria Math" w:cs="Times New Roman"/>
                              <w:i/>
                              <w:sz w:val="20"/>
                              <w:szCs w:val="20"/>
                              <w:lang w:val="tr-TR"/>
                            </w:rPr>
                          </m:ctrlPr>
                        </m:fPr>
                        <m:num>
                          <m:r>
                            <w:rPr>
                              <w:rFonts w:ascii="Cambria Math" w:hAnsi="Cambria Math" w:cs="Times New Roman"/>
                              <w:sz w:val="20"/>
                              <w:szCs w:val="20"/>
                              <w:lang w:val="tr-TR"/>
                            </w:rPr>
                            <m:t>2</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1</m:t>
                                  </m:r>
                                </m:sub>
                              </m:sSub>
                            </m:sub>
                          </m:sSub>
                        </m:num>
                        <m:den>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1</m:t>
                                  </m:r>
                                </m:sub>
                              </m:sSub>
                            </m:sub>
                          </m:sSub>
                          <m:r>
                            <w:rPr>
                              <w:rFonts w:ascii="Cambria Math" w:hAnsi="Cambria Math" w:cs="Times New Roman"/>
                              <w:sz w:val="20"/>
                              <w:szCs w:val="20"/>
                              <w:lang w:val="tr-TR"/>
                            </w:rPr>
                            <m:t>+</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0</m:t>
                                  </m:r>
                                </m:sub>
                              </m:sSub>
                            </m:sub>
                          </m:sSub>
                        </m:den>
                      </m:f>
                    </m:e>
                  </m:d>
                </m:e>
              </m:func>
              <m:r>
                <w:rPr>
                  <w:rFonts w:ascii="Cambria Math" w:hAnsi="Cambria Math" w:cs="Times New Roman"/>
                  <w:sz w:val="20"/>
                  <w:szCs w:val="20"/>
                  <w:lang w:val="tr-TR"/>
                </w:rPr>
                <m:t>+</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1</m:t>
                      </m:r>
                    </m:sub>
                  </m:sSub>
                </m:sub>
              </m:sSub>
              <m:func>
                <m:funcPr>
                  <m:ctrlPr>
                    <w:rPr>
                      <w:rFonts w:ascii="Cambria Math" w:hAnsi="Cambria Math" w:cs="Times New Roman"/>
                      <w:i/>
                      <w:sz w:val="20"/>
                      <w:szCs w:val="20"/>
                      <w:lang w:val="tr-TR"/>
                    </w:rPr>
                  </m:ctrlPr>
                </m:funcPr>
                <m:fName>
                  <m:sSub>
                    <m:sSubPr>
                      <m:ctrlPr>
                        <w:rPr>
                          <w:rFonts w:ascii="Cambria Math" w:hAnsi="Cambria Math" w:cs="Times New Roman"/>
                          <w:i/>
                          <w:sz w:val="20"/>
                          <w:szCs w:val="20"/>
                          <w:lang w:val="tr-TR"/>
                        </w:rPr>
                      </m:ctrlPr>
                    </m:sSubPr>
                    <m:e>
                      <m:r>
                        <m:rPr>
                          <m:sty m:val="p"/>
                        </m:rPr>
                        <w:rPr>
                          <w:rFonts w:ascii="Cambria Math" w:hAnsi="Cambria Math" w:cs="Times New Roman"/>
                          <w:sz w:val="20"/>
                          <w:szCs w:val="20"/>
                          <w:lang w:val="tr-TR"/>
                        </w:rPr>
                        <m:t>log</m:t>
                      </m:r>
                      <m:ctrlPr>
                        <w:rPr>
                          <w:rFonts w:ascii="Cambria Math" w:hAnsi="Cambria Math" w:cs="Times New Roman"/>
                          <w:sz w:val="20"/>
                          <w:szCs w:val="20"/>
                          <w:lang w:val="tr-TR"/>
                        </w:rPr>
                      </m:ctrlPr>
                    </m:e>
                    <m:sub>
                      <m:r>
                        <w:rPr>
                          <w:rFonts w:ascii="Cambria Math" w:hAnsi="Cambria Math" w:cs="Times New Roman"/>
                          <w:sz w:val="20"/>
                          <w:szCs w:val="20"/>
                          <w:lang w:val="tr-TR"/>
                        </w:rPr>
                        <m:t>2</m:t>
                      </m:r>
                      <m:ctrlPr>
                        <w:rPr>
                          <w:rFonts w:ascii="Cambria Math" w:hAnsi="Cambria Math" w:cs="Times New Roman"/>
                          <w:sz w:val="20"/>
                          <w:szCs w:val="20"/>
                          <w:lang w:val="tr-TR"/>
                        </w:rPr>
                      </m:ctrlPr>
                    </m:sub>
                  </m:sSub>
                </m:fName>
                <m:e>
                  <m:d>
                    <m:dPr>
                      <m:ctrlPr>
                        <w:rPr>
                          <w:rFonts w:ascii="Cambria Math" w:hAnsi="Cambria Math" w:cs="Times New Roman"/>
                          <w:i/>
                          <w:sz w:val="20"/>
                          <w:szCs w:val="20"/>
                          <w:lang w:val="tr-TR"/>
                        </w:rPr>
                      </m:ctrlPr>
                    </m:dPr>
                    <m:e>
                      <m:f>
                        <m:fPr>
                          <m:ctrlPr>
                            <w:rPr>
                              <w:rFonts w:ascii="Cambria Math" w:hAnsi="Cambria Math" w:cs="Times New Roman"/>
                              <w:i/>
                              <w:sz w:val="20"/>
                              <w:szCs w:val="20"/>
                              <w:lang w:val="tr-TR"/>
                            </w:rPr>
                          </m:ctrlPr>
                        </m:fPr>
                        <m:num>
                          <m:r>
                            <w:rPr>
                              <w:rFonts w:ascii="Cambria Math" w:hAnsi="Cambria Math" w:cs="Times New Roman"/>
                              <w:sz w:val="20"/>
                              <w:szCs w:val="20"/>
                              <w:lang w:val="tr-TR"/>
                            </w:rPr>
                            <m:t>2</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1</m:t>
                                  </m:r>
                                </m:sub>
                              </m:sSub>
                            </m:sub>
                          </m:sSub>
                        </m:num>
                        <m:den>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e</m:t>
                                  </m:r>
                                </m:e>
                                <m:sub>
                                  <m:r>
                                    <w:rPr>
                                      <w:rFonts w:ascii="Cambria Math" w:hAnsi="Cambria Math" w:cs="Times New Roman"/>
                                      <w:sz w:val="20"/>
                                      <w:szCs w:val="20"/>
                                      <w:lang w:val="tr-TR"/>
                                    </w:rPr>
                                    <m:t>1</m:t>
                                  </m:r>
                                </m:sub>
                              </m:sSub>
                            </m:sub>
                          </m:sSub>
                          <m:r>
                            <w:rPr>
                              <w:rFonts w:ascii="Cambria Math" w:hAnsi="Cambria Math" w:cs="Times New Roman"/>
                              <w:sz w:val="20"/>
                              <w:szCs w:val="20"/>
                              <w:lang w:val="tr-TR"/>
                            </w:rPr>
                            <m:t>+</m:t>
                          </m:r>
                          <m:sSub>
                            <m:sSubPr>
                              <m:ctrlPr>
                                <w:rPr>
                                  <w:rFonts w:ascii="Cambria Math" w:hAnsi="Cambria Math" w:cs="Times New Roman"/>
                                  <w:i/>
                                  <w:sz w:val="20"/>
                                  <w:szCs w:val="20"/>
                                  <w:lang w:val="tr-TR"/>
                                </w:rPr>
                              </m:ctrlPr>
                            </m:sSubPr>
                            <m:e>
                              <m:r>
                                <w:rPr>
                                  <w:rFonts w:ascii="Cambria Math" w:hAnsi="Cambria Math" w:cs="Times New Roman"/>
                                  <w:sz w:val="20"/>
                                  <w:szCs w:val="20"/>
                                  <w:lang w:val="tr-TR"/>
                                </w:rPr>
                                <m:t>P</m:t>
                              </m:r>
                            </m:e>
                            <m:sub>
                              <m:sSub>
                                <m:sSubPr>
                                  <m:ctrlPr>
                                    <w:rPr>
                                      <w:rFonts w:ascii="Cambria Math" w:hAnsi="Cambria Math" w:cs="Times New Roman"/>
                                      <w:i/>
                                      <w:sz w:val="20"/>
                                      <w:szCs w:val="20"/>
                                      <w:lang w:val="tr-TR"/>
                                    </w:rPr>
                                  </m:ctrlPr>
                                </m:sSubPr>
                                <m:e>
                                  <m:r>
                                    <w:rPr>
                                      <w:rFonts w:ascii="Cambria Math" w:hAnsi="Cambria Math" w:cs="Times New Roman"/>
                                      <w:sz w:val="20"/>
                                      <w:szCs w:val="20"/>
                                      <w:lang w:val="tr-TR"/>
                                    </w:rPr>
                                    <m:t>c</m:t>
                                  </m:r>
                                </m:e>
                                <m:sub>
                                  <m:r>
                                    <w:rPr>
                                      <w:rFonts w:ascii="Cambria Math" w:hAnsi="Cambria Math" w:cs="Times New Roman"/>
                                      <w:sz w:val="20"/>
                                      <w:szCs w:val="20"/>
                                      <w:lang w:val="tr-TR"/>
                                    </w:rPr>
                                    <m:t>0</m:t>
                                  </m:r>
                                </m:sub>
                              </m:sSub>
                            </m:sub>
                          </m:sSub>
                        </m:den>
                      </m:f>
                    </m:e>
                  </m:d>
                </m:e>
              </m:func>
            </m:e>
          </m:d>
        </m:oMath>
      </m:oMathPara>
    </w:p>
    <w:p w:rsidR="003C0A77" w:rsidRPr="00E7776E" w:rsidRDefault="003C0A77" w:rsidP="003C0A77">
      <w:pPr>
        <w:spacing w:after="120" w:line="240" w:lineRule="auto"/>
        <w:jc w:val="right"/>
        <w:rPr>
          <w:rFonts w:ascii="Times New Roman" w:hAnsi="Times New Roman" w:cs="Times New Roman"/>
          <w:sz w:val="20"/>
          <w:szCs w:val="20"/>
          <w:lang w:val="tr-TR"/>
        </w:rPr>
      </w:pPr>
      <w:r w:rsidRPr="00E7776E">
        <w:rPr>
          <w:rFonts w:ascii="Times New Roman" w:hAnsi="Times New Roman" w:cs="Times New Roman"/>
          <w:sz w:val="20"/>
          <w:szCs w:val="20"/>
          <w:lang w:val="tr-TR"/>
        </w:rPr>
        <w:t>(4)</w:t>
      </w:r>
    </w:p>
    <w:p w:rsidR="00293D2A" w:rsidRPr="00E7776E" w:rsidRDefault="003C0A77"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00293D2A" w:rsidRPr="00E7776E">
        <w:rPr>
          <w:rFonts w:ascii="Times New Roman" w:hAnsi="Times New Roman" w:cs="Times New Roman"/>
          <w:sz w:val="20"/>
          <w:szCs w:val="20"/>
          <w:lang w:val="tr-TR"/>
        </w:rPr>
        <w:t xml:space="preserve">Karşılıklı bilgi miktarını enbüyükleyen </w:t>
      </w:r>
      <m:oMath>
        <m:r>
          <w:rPr>
            <w:rFonts w:ascii="Cambria Math" w:hAnsi="Cambria Math" w:cs="Times New Roman"/>
            <w:sz w:val="20"/>
            <w:szCs w:val="20"/>
            <w:lang w:val="tr-TR"/>
          </w:rPr>
          <m:t>τ</m:t>
        </m:r>
      </m:oMath>
      <w:r w:rsidRPr="00E7776E">
        <w:rPr>
          <w:rFonts w:ascii="Times New Roman" w:eastAsiaTheme="minorEastAsia" w:hAnsi="Times New Roman" w:cs="Times New Roman"/>
          <w:sz w:val="20"/>
          <w:szCs w:val="20"/>
          <w:lang w:val="tr-TR"/>
        </w:rPr>
        <w:t xml:space="preserve"> </w:t>
      </w:r>
      <w:r w:rsidR="00293D2A" w:rsidRPr="00E7776E">
        <w:rPr>
          <w:rFonts w:ascii="Times New Roman" w:hAnsi="Times New Roman" w:cs="Times New Roman"/>
          <w:sz w:val="20"/>
          <w:szCs w:val="20"/>
          <w:lang w:val="tr-TR"/>
        </w:rPr>
        <w:t>değeri kullanılarak kanal kapasitesi hesaplanmaktadır. Sistemin veri hızı ise kanal kapasitesinin sembol süresine oranlanması ile elde edilmektedir. Bu durumda veri hızı:</w:t>
      </w:r>
    </w:p>
    <w:p w:rsidR="00293D2A" w:rsidRPr="00E7776E" w:rsidRDefault="003C0A77" w:rsidP="003C0A77">
      <w:pPr>
        <w:spacing w:after="0" w:line="240" w:lineRule="auto"/>
        <w:jc w:val="both"/>
        <w:rPr>
          <w:rFonts w:ascii="Times New Roman" w:hAnsi="Times New Roman" w:cs="Times New Roman"/>
          <w:sz w:val="20"/>
          <w:szCs w:val="20"/>
          <w:lang w:val="tr-TR"/>
        </w:rPr>
      </w:pPr>
      <m:oMathPara>
        <m:oMath>
          <m:r>
            <w:rPr>
              <w:rFonts w:ascii="Cambria Math" w:hAnsi="Cambria Math" w:cs="Times New Roman"/>
              <w:sz w:val="20"/>
              <w:szCs w:val="20"/>
              <w:lang w:val="tr-TR"/>
            </w:rPr>
            <m:t xml:space="preserve">veri hızı= </m:t>
          </m:r>
          <m:f>
            <m:fPr>
              <m:ctrlPr>
                <w:rPr>
                  <w:rFonts w:ascii="Cambria Math" w:hAnsi="Cambria Math" w:cs="Times New Roman"/>
                  <w:i/>
                  <w:sz w:val="20"/>
                  <w:szCs w:val="20"/>
                  <w:lang w:val="tr-TR"/>
                </w:rPr>
              </m:ctrlPr>
            </m:fPr>
            <m:num>
              <m:r>
                <w:rPr>
                  <w:rFonts w:ascii="Cambria Math" w:hAnsi="Cambria Math" w:cs="Times New Roman"/>
                  <w:sz w:val="20"/>
                  <w:szCs w:val="20"/>
                  <w:lang w:val="tr-TR"/>
                </w:rPr>
                <m:t>C</m:t>
              </m:r>
            </m:num>
            <m:den>
              <m:sSub>
                <m:sSubPr>
                  <m:ctrlPr>
                    <w:rPr>
                      <w:rFonts w:ascii="Cambria Math" w:hAnsi="Cambria Math" w:cs="Times New Roman"/>
                      <w:i/>
                      <w:sz w:val="20"/>
                      <w:szCs w:val="20"/>
                      <w:lang w:val="tr-TR"/>
                    </w:rPr>
                  </m:ctrlPr>
                </m:sSubPr>
                <m:e>
                  <m:r>
                    <w:rPr>
                      <w:rFonts w:ascii="Cambria Math" w:hAnsi="Cambria Math" w:cs="Times New Roman"/>
                      <w:sz w:val="20"/>
                      <w:szCs w:val="20"/>
                      <w:lang w:val="tr-TR"/>
                    </w:rPr>
                    <m:t>t</m:t>
                  </m:r>
                </m:e>
                <m:sub>
                  <m:r>
                    <w:rPr>
                      <w:rFonts w:ascii="Cambria Math" w:hAnsi="Cambria Math" w:cs="Times New Roman"/>
                      <w:sz w:val="20"/>
                      <w:szCs w:val="20"/>
                      <w:lang w:val="tr-TR"/>
                    </w:rPr>
                    <m:t>s</m:t>
                  </m:r>
                </m:sub>
              </m:sSub>
            </m:den>
          </m:f>
          <m:r>
            <w:rPr>
              <w:rFonts w:ascii="Cambria Math" w:hAnsi="Cambria Math" w:cs="Times New Roman"/>
              <w:sz w:val="20"/>
              <w:szCs w:val="20"/>
              <w:lang w:val="tr-TR"/>
            </w:rPr>
            <m:t>=</m:t>
          </m:r>
          <m:f>
            <m:fPr>
              <m:ctrlPr>
                <w:rPr>
                  <w:rFonts w:ascii="Cambria Math" w:hAnsi="Cambria Math" w:cs="Times New Roman"/>
                  <w:i/>
                  <w:sz w:val="20"/>
                  <w:szCs w:val="20"/>
                  <w:lang w:val="tr-TR"/>
                </w:rPr>
              </m:ctrlPr>
            </m:fPr>
            <m:num>
              <m:func>
                <m:funcPr>
                  <m:ctrlPr>
                    <w:rPr>
                      <w:rFonts w:ascii="Cambria Math" w:hAnsi="Cambria Math" w:cs="Times New Roman"/>
                      <w:i/>
                      <w:sz w:val="20"/>
                      <w:szCs w:val="20"/>
                      <w:lang w:val="tr-TR"/>
                    </w:rPr>
                  </m:ctrlPr>
                </m:funcPr>
                <m:fName>
                  <m:limLow>
                    <m:limLowPr>
                      <m:ctrlPr>
                        <w:rPr>
                          <w:rFonts w:ascii="Cambria Math" w:hAnsi="Cambria Math" w:cs="Times New Roman"/>
                          <w:i/>
                          <w:sz w:val="20"/>
                          <w:szCs w:val="20"/>
                          <w:lang w:val="tr-TR"/>
                        </w:rPr>
                      </m:ctrlPr>
                    </m:limLowPr>
                    <m:e>
                      <m:r>
                        <m:rPr>
                          <m:sty m:val="p"/>
                        </m:rPr>
                        <w:rPr>
                          <w:rFonts w:ascii="Cambria Math" w:hAnsi="Cambria Math" w:cs="Times New Roman"/>
                          <w:sz w:val="20"/>
                          <w:szCs w:val="20"/>
                          <w:lang w:val="tr-TR"/>
                        </w:rPr>
                        <m:t>max</m:t>
                      </m:r>
                    </m:e>
                    <m:lim>
                      <m:r>
                        <w:rPr>
                          <w:rFonts w:ascii="Cambria Math" w:hAnsi="Cambria Math" w:cs="Times New Roman"/>
                          <w:sz w:val="20"/>
                          <w:szCs w:val="20"/>
                          <w:lang w:val="tr-TR"/>
                        </w:rPr>
                        <m:t>τ</m:t>
                      </m:r>
                    </m:lim>
                  </m:limLow>
                </m:fName>
                <m:e>
                  <m:r>
                    <w:rPr>
                      <w:rFonts w:ascii="Cambria Math" w:hAnsi="Cambria Math" w:cs="Times New Roman"/>
                      <w:sz w:val="20"/>
                      <w:szCs w:val="20"/>
                      <w:lang w:val="tr-TR"/>
                    </w:rPr>
                    <m:t>I(X;Y)</m:t>
                  </m:r>
                </m:e>
              </m:func>
            </m:num>
            <m:den>
              <m:sSub>
                <m:sSubPr>
                  <m:ctrlPr>
                    <w:rPr>
                      <w:rFonts w:ascii="Cambria Math" w:hAnsi="Cambria Math" w:cs="Times New Roman"/>
                      <w:i/>
                      <w:sz w:val="20"/>
                      <w:szCs w:val="20"/>
                      <w:lang w:val="tr-TR"/>
                    </w:rPr>
                  </m:ctrlPr>
                </m:sSubPr>
                <m:e>
                  <m:r>
                    <w:rPr>
                      <w:rFonts w:ascii="Cambria Math" w:hAnsi="Cambria Math" w:cs="Times New Roman"/>
                      <w:sz w:val="20"/>
                      <w:szCs w:val="20"/>
                      <w:lang w:val="tr-TR"/>
                    </w:rPr>
                    <m:t>t</m:t>
                  </m:r>
                </m:e>
                <m:sub>
                  <m:r>
                    <w:rPr>
                      <w:rFonts w:ascii="Cambria Math" w:hAnsi="Cambria Math" w:cs="Times New Roman"/>
                      <w:sz w:val="20"/>
                      <w:szCs w:val="20"/>
                      <w:lang w:val="tr-TR"/>
                    </w:rPr>
                    <m:t>s</m:t>
                  </m:r>
                </m:sub>
              </m:sSub>
            </m:den>
          </m:f>
        </m:oMath>
      </m:oMathPara>
    </w:p>
    <w:p w:rsidR="003C0A77" w:rsidRPr="00E7776E" w:rsidRDefault="003C0A77" w:rsidP="003C0A77">
      <w:pPr>
        <w:spacing w:after="0" w:line="240" w:lineRule="auto"/>
        <w:jc w:val="right"/>
        <w:rPr>
          <w:rFonts w:ascii="Times New Roman" w:hAnsi="Times New Roman" w:cs="Times New Roman"/>
          <w:sz w:val="20"/>
          <w:szCs w:val="20"/>
          <w:lang w:val="tr-TR"/>
        </w:rPr>
      </w:pPr>
      <w:r w:rsidRPr="00E7776E">
        <w:rPr>
          <w:rFonts w:ascii="Times New Roman" w:hAnsi="Times New Roman" w:cs="Times New Roman"/>
          <w:sz w:val="20"/>
          <w:szCs w:val="20"/>
          <w:lang w:val="tr-TR"/>
        </w:rPr>
        <w:t>(5)</w:t>
      </w:r>
    </w:p>
    <w:p w:rsidR="00293D2A" w:rsidRPr="00E7776E" w:rsidRDefault="00293D2A"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olarak gösterilmektedir.</w:t>
      </w:r>
    </w:p>
    <w:p w:rsidR="008202BC" w:rsidRPr="00E7776E" w:rsidRDefault="008202BC" w:rsidP="008202BC">
      <w:pPr>
        <w:spacing w:after="0" w:line="240" w:lineRule="auto"/>
        <w:jc w:val="both"/>
        <w:rPr>
          <w:rFonts w:ascii="Times New Roman" w:hAnsi="Times New Roman" w:cs="Times New Roman"/>
          <w:sz w:val="10"/>
          <w:szCs w:val="10"/>
          <w:lang w:val="tr-TR"/>
        </w:rPr>
      </w:pPr>
    </w:p>
    <w:p w:rsidR="008202BC" w:rsidRPr="00E7776E" w:rsidRDefault="003C0A77" w:rsidP="00E7776E">
      <w:pPr>
        <w:pStyle w:val="ListParagraph"/>
        <w:numPr>
          <w:ilvl w:val="0"/>
          <w:numId w:val="1"/>
        </w:numPr>
        <w:spacing w:after="0" w:line="240" w:lineRule="auto"/>
        <w:jc w:val="center"/>
        <w:rPr>
          <w:rFonts w:ascii="Times New Roman" w:hAnsi="Times New Roman" w:cs="Times New Roman"/>
          <w:sz w:val="20"/>
          <w:szCs w:val="20"/>
          <w:lang w:val="tr-TR"/>
        </w:rPr>
      </w:pPr>
      <w:r w:rsidRPr="00E7776E">
        <w:rPr>
          <w:rFonts w:ascii="Times New Roman" w:hAnsi="Times New Roman" w:cs="Times New Roman"/>
          <w:sz w:val="20"/>
          <w:szCs w:val="20"/>
          <w:lang w:val="tr-TR"/>
        </w:rPr>
        <w:t>BOZUNMANIN VERİ HIZINA ETKİLERİ</w:t>
      </w:r>
    </w:p>
    <w:p w:rsidR="003C0A77" w:rsidRPr="00E7776E" w:rsidRDefault="003C0A77" w:rsidP="008202BC">
      <w:pPr>
        <w:spacing w:after="0" w:line="240" w:lineRule="auto"/>
        <w:jc w:val="both"/>
        <w:rPr>
          <w:rFonts w:ascii="Times New Roman" w:hAnsi="Times New Roman" w:cs="Times New Roman"/>
          <w:sz w:val="10"/>
          <w:szCs w:val="10"/>
          <w:lang w:val="tr-TR"/>
        </w:rPr>
      </w:pPr>
    </w:p>
    <w:p w:rsidR="008202BC" w:rsidRPr="00E7776E" w:rsidRDefault="003C0A77"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008202BC" w:rsidRPr="00E7776E">
        <w:rPr>
          <w:rFonts w:ascii="Times New Roman" w:hAnsi="Times New Roman" w:cs="Times New Roman"/>
          <w:sz w:val="20"/>
          <w:szCs w:val="20"/>
          <w:lang w:val="tr-TR"/>
        </w:rPr>
        <w:t xml:space="preserve">Denklem </w:t>
      </w:r>
      <w:r w:rsidRPr="00E7776E">
        <w:rPr>
          <w:rFonts w:ascii="Times New Roman" w:hAnsi="Times New Roman" w:cs="Times New Roman"/>
          <w:sz w:val="20"/>
          <w:szCs w:val="20"/>
          <w:lang w:val="tr-TR"/>
        </w:rPr>
        <w:t>5't</w:t>
      </w:r>
      <w:r w:rsidR="008202BC" w:rsidRPr="00E7776E">
        <w:rPr>
          <w:rFonts w:ascii="Times New Roman" w:hAnsi="Times New Roman" w:cs="Times New Roman"/>
          <w:sz w:val="20"/>
          <w:szCs w:val="20"/>
          <w:lang w:val="tr-TR"/>
        </w:rPr>
        <w:t xml:space="preserve">e görüldüğü gibi, veri hızı sembol süresi ile ters orantılıdır. Ancak sembol süresi çok küçük seçilirse kanal kapasitesi de azaldığından veri hızını enbüyükleyen kısıtlı bir sembol süresi değer aralığı bulunmaktadır. </w:t>
      </w:r>
    </w:p>
    <w:p w:rsidR="008202BC" w:rsidRPr="00E7776E" w:rsidRDefault="008202BC" w:rsidP="008202BC">
      <w:pPr>
        <w:spacing w:after="0" w:line="240" w:lineRule="auto"/>
        <w:jc w:val="both"/>
        <w:rPr>
          <w:rFonts w:ascii="Times New Roman" w:hAnsi="Times New Roman" w:cs="Times New Roman"/>
          <w:sz w:val="6"/>
          <w:szCs w:val="6"/>
          <w:lang w:val="tr-TR"/>
        </w:rPr>
      </w:pPr>
    </w:p>
    <w:p w:rsidR="00E7776E" w:rsidRPr="00E7776E" w:rsidRDefault="003C0A77"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008202BC" w:rsidRPr="00E7776E">
        <w:rPr>
          <w:rFonts w:ascii="Times New Roman" w:hAnsi="Times New Roman" w:cs="Times New Roman"/>
          <w:sz w:val="20"/>
          <w:szCs w:val="20"/>
          <w:lang w:val="tr-TR"/>
        </w:rPr>
        <w:t xml:space="preserve">Şekil </w:t>
      </w:r>
      <w:r w:rsidRPr="00E7776E">
        <w:rPr>
          <w:rFonts w:ascii="Times New Roman" w:hAnsi="Times New Roman" w:cs="Times New Roman"/>
          <w:sz w:val="20"/>
          <w:szCs w:val="20"/>
          <w:lang w:val="tr-TR"/>
        </w:rPr>
        <w:t>2, alıcının vericiye “1”</w:t>
      </w:r>
      <w:r w:rsidR="008202BC" w:rsidRPr="00E7776E">
        <w:rPr>
          <w:rFonts w:ascii="Times New Roman" w:hAnsi="Times New Roman" w:cs="Times New Roman"/>
          <w:sz w:val="20"/>
          <w:szCs w:val="20"/>
          <w:lang w:val="tr-TR"/>
        </w:rPr>
        <w:t xml:space="preserve"> için 10,000 molekül gönderdiği DiH sistemleri için veri hızının sembol süresi ile değişimini göstermektedir. İlk şekildeki veriler yarılanma ömrü 16 milisaniye olan taşıyıcı moleküllere sahip modeller için iken, ikinci şekildeki model moleküler bozunmayı dikkate almamaktadır. Alıcı-verici ikilisi arasındaki farklı uzaklık değerleri için elde edilen veri hızları çeşitlilik gösterse de her eğrinin ortak yönü içbükey olmalarıdır. Buna göre, diğer </w:t>
      </w:r>
    </w:p>
    <w:p w:rsidR="00E7776E" w:rsidRPr="00E7776E" w:rsidRDefault="00E7776E"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lastRenderedPageBreak/>
        <w:pict>
          <v:shape id="_x0000_i1041" type="#_x0000_t75" style="width:252pt;height:199.5pt">
            <v:imagedata r:id="rId7" o:title="3"/>
          </v:shape>
        </w:pict>
      </w:r>
    </w:p>
    <w:p w:rsidR="00E7776E" w:rsidRPr="00E7776E" w:rsidRDefault="00E7776E" w:rsidP="008202BC">
      <w:pPr>
        <w:spacing w:after="0" w:line="240" w:lineRule="auto"/>
        <w:jc w:val="both"/>
        <w:rPr>
          <w:rFonts w:ascii="Times New Roman" w:hAnsi="Times New Roman" w:cs="Times New Roman"/>
          <w:sz w:val="16"/>
          <w:szCs w:val="20"/>
          <w:lang w:val="tr-TR"/>
        </w:rPr>
      </w:pPr>
      <w:r w:rsidRPr="00E7776E">
        <w:rPr>
          <w:rFonts w:ascii="Times New Roman" w:hAnsi="Times New Roman" w:cs="Times New Roman"/>
          <w:sz w:val="16"/>
          <w:szCs w:val="20"/>
          <w:lang w:val="tr-TR"/>
        </w:rPr>
        <w:t>Şekil 3</w:t>
      </w:r>
      <w:r w:rsidRPr="00E7776E">
        <w:rPr>
          <w:rFonts w:ascii="Times New Roman" w:hAnsi="Times New Roman" w:cs="Times New Roman"/>
          <w:sz w:val="16"/>
          <w:szCs w:val="20"/>
          <w:lang w:val="tr-TR"/>
        </w:rPr>
        <w:t>.</w:t>
      </w:r>
      <w:r w:rsidRPr="00E7776E">
        <w:rPr>
          <w:rFonts w:ascii="Times New Roman" w:hAnsi="Times New Roman" w:cs="Times New Roman"/>
          <w:sz w:val="16"/>
          <w:szCs w:val="20"/>
          <w:lang w:val="tr-TR"/>
        </w:rPr>
        <w:tab/>
      </w:r>
      <w:r w:rsidRPr="00E7776E">
        <w:rPr>
          <w:rFonts w:ascii="Times New Roman" w:hAnsi="Times New Roman" w:cs="Times New Roman"/>
          <w:sz w:val="16"/>
          <w:szCs w:val="16"/>
          <w:lang w:val="tr-TR"/>
        </w:rPr>
        <w:t>Taşıyıcı molekül yarılanma ömrünün elde edilebilecek en büyük veri hızı değerine etkisi</w:t>
      </w:r>
      <w:r w:rsidRPr="00E7776E">
        <w:rPr>
          <w:rFonts w:ascii="Times New Roman" w:hAnsi="Times New Roman" w:cs="Times New Roman"/>
          <w:sz w:val="16"/>
          <w:szCs w:val="16"/>
          <w:lang w:val="tr-TR"/>
        </w:rPr>
        <w:t>.</w:t>
      </w:r>
    </w:p>
    <w:p w:rsidR="00E7776E" w:rsidRPr="00E7776E" w:rsidRDefault="00E7776E" w:rsidP="008202BC">
      <w:pPr>
        <w:spacing w:after="0" w:line="240" w:lineRule="auto"/>
        <w:jc w:val="both"/>
        <w:rPr>
          <w:rFonts w:ascii="Times New Roman" w:hAnsi="Times New Roman" w:cs="Times New Roman"/>
          <w:sz w:val="20"/>
          <w:szCs w:val="20"/>
          <w:lang w:val="tr-TR"/>
        </w:rPr>
      </w:pPr>
    </w:p>
    <w:p w:rsidR="008202BC" w:rsidRPr="00E7776E" w:rsidRDefault="008202BC"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 xml:space="preserve">parametreler sabit tutulduğunda veri hızını enbüyükleyen belirli sembol süresi değerleri bulunmaktadır.  </w:t>
      </w:r>
    </w:p>
    <w:p w:rsidR="008202BC" w:rsidRPr="00E7776E" w:rsidRDefault="008202BC" w:rsidP="008202BC">
      <w:pPr>
        <w:spacing w:after="0" w:line="240" w:lineRule="auto"/>
        <w:jc w:val="both"/>
        <w:rPr>
          <w:rFonts w:ascii="Times New Roman" w:hAnsi="Times New Roman" w:cs="Times New Roman"/>
          <w:sz w:val="6"/>
          <w:szCs w:val="6"/>
          <w:lang w:val="tr-TR"/>
        </w:rPr>
      </w:pPr>
    </w:p>
    <w:p w:rsidR="008202BC" w:rsidRPr="00E7776E" w:rsidRDefault="003C0A77" w:rsidP="008202BC">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008202BC" w:rsidRPr="00E7776E">
        <w:rPr>
          <w:rFonts w:ascii="Times New Roman" w:hAnsi="Times New Roman" w:cs="Times New Roman"/>
          <w:sz w:val="20"/>
          <w:szCs w:val="20"/>
          <w:lang w:val="tr-TR"/>
        </w:rPr>
        <w:t xml:space="preserve">Şekil </w:t>
      </w:r>
      <w:r w:rsidR="00E7776E" w:rsidRPr="00E7776E">
        <w:rPr>
          <w:rFonts w:ascii="Times New Roman" w:hAnsi="Times New Roman" w:cs="Times New Roman"/>
          <w:sz w:val="20"/>
          <w:szCs w:val="20"/>
          <w:lang w:val="tr-TR"/>
        </w:rPr>
        <w:t>3't</w:t>
      </w:r>
      <w:r w:rsidR="008202BC" w:rsidRPr="00E7776E">
        <w:rPr>
          <w:rFonts w:ascii="Times New Roman" w:hAnsi="Times New Roman" w:cs="Times New Roman"/>
          <w:sz w:val="20"/>
          <w:szCs w:val="20"/>
          <w:lang w:val="tr-TR"/>
        </w:rPr>
        <w:t xml:space="preserve">e gösterildiği gibi,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t</m:t>
            </m:r>
          </m:e>
          <m:sub>
            <m:r>
              <w:rPr>
                <w:rFonts w:ascii="Cambria Math" w:hAnsi="Cambria Math" w:cs="Times New Roman"/>
                <w:sz w:val="20"/>
                <w:szCs w:val="20"/>
                <w:lang w:val="tr-TR"/>
              </w:rPr>
              <m:t>s</m:t>
            </m:r>
          </m:sub>
        </m:sSub>
      </m:oMath>
      <w:r w:rsidR="00E7776E" w:rsidRPr="00E7776E">
        <w:rPr>
          <w:rFonts w:ascii="Times New Roman" w:eastAsiaTheme="minorEastAsia" w:hAnsi="Times New Roman" w:cs="Times New Roman"/>
          <w:sz w:val="20"/>
          <w:szCs w:val="20"/>
          <w:lang w:val="tr-TR"/>
        </w:rPr>
        <w:t xml:space="preserve"> </w:t>
      </w:r>
      <w:r w:rsidR="008202BC" w:rsidRPr="00E7776E">
        <w:rPr>
          <w:rFonts w:ascii="Times New Roman" w:hAnsi="Times New Roman" w:cs="Times New Roman"/>
          <w:sz w:val="20"/>
          <w:szCs w:val="20"/>
          <w:lang w:val="tr-TR"/>
        </w:rPr>
        <w:t>dışındaki parametreler sabit tutulduğunda veri hızının alabileceği değerlerin bir üst limiti vardır. Bu en büyük değerleri belirleyen diğer önemli parametreler ise kullanılan taşıyıcı molekülün yarılanma ömrü (</w:t>
      </w:r>
      <m:oMath>
        <m:sSub>
          <m:sSubPr>
            <m:ctrlPr>
              <w:rPr>
                <w:rFonts w:ascii="Cambria Math" w:hAnsi="Cambria Math" w:cs="Times New Roman"/>
                <w:i/>
                <w:sz w:val="20"/>
                <w:szCs w:val="20"/>
                <w:lang w:val="tr-TR"/>
              </w:rPr>
            </m:ctrlPr>
          </m:sSubPr>
          <m:e>
            <m:r>
              <w:rPr>
                <w:rFonts w:ascii="Cambria Math" w:hAnsi="Cambria Math" w:cs="Times New Roman"/>
                <w:sz w:val="20"/>
                <w:szCs w:val="20"/>
                <w:lang w:val="tr-TR"/>
              </w:rPr>
              <m:t>t</m:t>
            </m:r>
          </m:e>
          <m:sub>
            <m:r>
              <w:rPr>
                <w:rFonts w:ascii="Cambria Math" w:hAnsi="Cambria Math" w:cs="Times New Roman"/>
                <w:sz w:val="20"/>
                <w:szCs w:val="20"/>
                <w:lang w:val="tr-TR"/>
              </w:rPr>
              <m:t>1/2</m:t>
            </m:r>
          </m:sub>
        </m:sSub>
      </m:oMath>
      <w:r w:rsidR="008202BC" w:rsidRPr="00E7776E">
        <w:rPr>
          <w:rFonts w:ascii="Times New Roman" w:hAnsi="Times New Roman" w:cs="Times New Roman"/>
          <w:sz w:val="20"/>
          <w:szCs w:val="20"/>
          <w:lang w:val="tr-TR"/>
        </w:rPr>
        <w:t xml:space="preserve">) ve haberleşme </w:t>
      </w:r>
      <w:r w:rsidR="00E7776E" w:rsidRPr="00E7776E">
        <w:rPr>
          <w:rFonts w:ascii="Times New Roman" w:hAnsi="Times New Roman" w:cs="Times New Roman"/>
          <w:sz w:val="20"/>
          <w:szCs w:val="20"/>
          <w:lang w:val="tr-TR"/>
        </w:rPr>
        <w:t>ikilisi arasındaki uzaklıktır (</w:t>
      </w:r>
      <w:r w:rsidR="00E7776E" w:rsidRPr="00E7776E">
        <w:rPr>
          <w:rFonts w:ascii="Times New Roman" w:hAnsi="Times New Roman" w:cs="Times New Roman"/>
          <w:i/>
          <w:sz w:val="20"/>
          <w:szCs w:val="20"/>
          <w:lang w:val="tr-TR"/>
        </w:rPr>
        <w:t>d</w:t>
      </w:r>
      <w:r w:rsidR="008202BC" w:rsidRPr="00E7776E">
        <w:rPr>
          <w:rFonts w:ascii="Times New Roman" w:hAnsi="Times New Roman" w:cs="Times New Roman"/>
          <w:sz w:val="20"/>
          <w:szCs w:val="20"/>
          <w:lang w:val="tr-TR"/>
        </w:rPr>
        <w:t xml:space="preserve">). Şekil </w:t>
      </w:r>
      <w:r w:rsidR="00E7776E" w:rsidRPr="00E7776E">
        <w:rPr>
          <w:rFonts w:ascii="Times New Roman" w:hAnsi="Times New Roman" w:cs="Times New Roman"/>
          <w:sz w:val="20"/>
          <w:szCs w:val="20"/>
          <w:lang w:val="tr-TR"/>
        </w:rPr>
        <w:t>2,</w:t>
      </w:r>
      <w:r w:rsidR="008202BC" w:rsidRPr="00E7776E">
        <w:rPr>
          <w:rFonts w:ascii="Times New Roman" w:hAnsi="Times New Roman" w:cs="Times New Roman"/>
          <w:sz w:val="20"/>
          <w:szCs w:val="20"/>
          <w:lang w:val="tr-TR"/>
        </w:rPr>
        <w:t xml:space="preserve"> bu parametrelerin etkisini göstermektedir. Tahmin edildiği gibi, uzaklık arttıkça yarılanma ömründen bağımsız olarak elde edilebilen en büyük veri hızı değerleri azalmaktadır. Tıpkı Şekil </w:t>
      </w:r>
      <w:r w:rsidR="00E7776E" w:rsidRPr="00E7776E">
        <w:rPr>
          <w:rFonts w:ascii="Times New Roman" w:hAnsi="Times New Roman" w:cs="Times New Roman"/>
          <w:sz w:val="20"/>
          <w:szCs w:val="20"/>
          <w:lang w:val="tr-TR"/>
        </w:rPr>
        <w:t>2</w:t>
      </w:r>
      <w:r w:rsidR="008202BC" w:rsidRPr="00E7776E">
        <w:rPr>
          <w:rFonts w:ascii="Times New Roman" w:hAnsi="Times New Roman" w:cs="Times New Roman"/>
          <w:sz w:val="20"/>
          <w:szCs w:val="20"/>
          <w:lang w:val="tr-TR"/>
        </w:rPr>
        <w:t xml:space="preserve">'deki gibi burada da tüm eğriler içbükeydir. Molekül bozunmasının veri hızına olumlu etkileri ise bu parametrenin belirli değerlerinde gözlemlenmektedir. Örneğin </w:t>
      </w:r>
      <m:oMath>
        <m:r>
          <w:rPr>
            <w:rFonts w:ascii="Cambria Math" w:hAnsi="Cambria Math" w:cs="Times New Roman"/>
            <w:sz w:val="20"/>
            <w:szCs w:val="20"/>
            <w:lang w:val="tr-TR"/>
          </w:rPr>
          <m:t>d=2μm</m:t>
        </m:r>
      </m:oMath>
      <w:r w:rsidR="00E7776E" w:rsidRPr="00E7776E">
        <w:rPr>
          <w:rFonts w:ascii="Times New Roman" w:eastAsiaTheme="minorEastAsia" w:hAnsi="Times New Roman" w:cs="Times New Roman"/>
          <w:sz w:val="20"/>
          <w:szCs w:val="20"/>
          <w:lang w:val="tr-TR"/>
        </w:rPr>
        <w:t xml:space="preserve"> </w:t>
      </w:r>
      <w:r w:rsidR="008202BC" w:rsidRPr="00E7776E">
        <w:rPr>
          <w:rFonts w:ascii="Times New Roman" w:hAnsi="Times New Roman" w:cs="Times New Roman"/>
          <w:sz w:val="20"/>
          <w:szCs w:val="20"/>
          <w:lang w:val="tr-TR"/>
        </w:rPr>
        <w:t>için, eğrinin</w:t>
      </w:r>
      <w:r w:rsidR="00E7776E" w:rsidRPr="00E7776E">
        <w:rPr>
          <w:rFonts w:ascii="Times New Roman" w:hAnsi="Times New Roman" w:cs="Times New Roman"/>
          <w:sz w:val="20"/>
          <w:szCs w:val="20"/>
          <w:lang w:val="tr-TR"/>
        </w:rPr>
        <w:t xml:space="preserve"> tepe noktasına yarılanma ömrü 4</w:t>
      </w:r>
      <w:r w:rsidR="008202BC" w:rsidRPr="00E7776E">
        <w:rPr>
          <w:rFonts w:ascii="Times New Roman" w:hAnsi="Times New Roman" w:cs="Times New Roman"/>
          <w:sz w:val="20"/>
          <w:szCs w:val="20"/>
          <w:lang w:val="tr-TR"/>
        </w:rPr>
        <w:t xml:space="preserve"> milisaniye olduğunda ulaşılmaktadır. Özellikle alıcının vericiden uzak olduğu durumlarda çok küçük yarılanma ömrüne sahip molekül kullanımının sisteme olumlu bir etkisi olmamaktadır. Bunun </w:t>
      </w:r>
      <w:r w:rsidR="008202BC" w:rsidRPr="00E7776E">
        <w:rPr>
          <w:rFonts w:ascii="Times New Roman" w:hAnsi="Times New Roman" w:cs="Times New Roman"/>
          <w:sz w:val="20"/>
          <w:szCs w:val="20"/>
          <w:lang w:val="tr-TR"/>
        </w:rPr>
        <w:lastRenderedPageBreak/>
        <w:t>nedeni, moleküllerin büyük bir kısmının alıcıya varamadan yapısal değişikliğe uğrayarak bilgi taşıma işlevini yitirmesidir.</w:t>
      </w:r>
    </w:p>
    <w:p w:rsidR="008202BC" w:rsidRPr="00E7776E" w:rsidRDefault="003C0A77" w:rsidP="00293D2A">
      <w:pPr>
        <w:spacing w:after="0" w:line="240" w:lineRule="auto"/>
        <w:rPr>
          <w:rFonts w:ascii="Times New Roman" w:hAnsi="Times New Roman" w:cs="Times New Roman"/>
          <w:sz w:val="10"/>
          <w:szCs w:val="20"/>
          <w:u w:val="single"/>
          <w:lang w:val="tr-TR"/>
        </w:rPr>
      </w:pPr>
      <w:r w:rsidRPr="00E7776E">
        <w:rPr>
          <w:rFonts w:ascii="Times New Roman" w:hAnsi="Times New Roman" w:cs="Times New Roman"/>
          <w:sz w:val="14"/>
          <w:szCs w:val="20"/>
          <w:u w:val="single"/>
          <w:lang w:val="tr-TR"/>
        </w:rPr>
        <w:t xml:space="preserve"> </w:t>
      </w:r>
    </w:p>
    <w:p w:rsidR="003C0A77" w:rsidRPr="00E7776E" w:rsidRDefault="003C0A77" w:rsidP="00E7776E">
      <w:pPr>
        <w:pStyle w:val="ListParagraph"/>
        <w:numPr>
          <w:ilvl w:val="0"/>
          <w:numId w:val="1"/>
        </w:numPr>
        <w:spacing w:after="0" w:line="240" w:lineRule="auto"/>
        <w:jc w:val="center"/>
        <w:rPr>
          <w:rFonts w:ascii="Times New Roman" w:hAnsi="Times New Roman" w:cs="Times New Roman"/>
          <w:sz w:val="20"/>
          <w:szCs w:val="20"/>
          <w:lang w:val="tr-TR"/>
        </w:rPr>
      </w:pPr>
      <w:r w:rsidRPr="00E7776E">
        <w:rPr>
          <w:rFonts w:ascii="Times New Roman" w:hAnsi="Times New Roman" w:cs="Times New Roman"/>
          <w:sz w:val="20"/>
          <w:szCs w:val="20"/>
          <w:lang w:val="tr-TR"/>
        </w:rPr>
        <w:t>SONUÇLAR VE GELECEK ÇALIŞMALAR</w:t>
      </w:r>
    </w:p>
    <w:p w:rsidR="003C0A77" w:rsidRPr="00E7776E" w:rsidRDefault="003C0A77" w:rsidP="003C0A77">
      <w:pPr>
        <w:spacing w:after="0" w:line="240" w:lineRule="auto"/>
        <w:rPr>
          <w:rFonts w:ascii="Times New Roman" w:hAnsi="Times New Roman" w:cs="Times New Roman"/>
          <w:sz w:val="10"/>
          <w:szCs w:val="10"/>
          <w:lang w:val="tr-TR"/>
        </w:rPr>
      </w:pPr>
      <w:r w:rsidRPr="00E7776E">
        <w:rPr>
          <w:rFonts w:ascii="Times New Roman" w:hAnsi="Times New Roman" w:cs="Times New Roman"/>
          <w:sz w:val="20"/>
          <w:szCs w:val="20"/>
          <w:lang w:val="tr-TR"/>
        </w:rPr>
        <w:tab/>
      </w:r>
    </w:p>
    <w:p w:rsidR="003C0A77" w:rsidRPr="00E7776E" w:rsidRDefault="003C0A77" w:rsidP="00E7776E">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ab/>
      </w:r>
      <w:r w:rsidRPr="00E7776E">
        <w:rPr>
          <w:rFonts w:ascii="Times New Roman" w:hAnsi="Times New Roman" w:cs="Times New Roman"/>
          <w:sz w:val="20"/>
          <w:szCs w:val="20"/>
          <w:lang w:val="tr-TR"/>
        </w:rPr>
        <w:t xml:space="preserve">Bu bildiride, biyolojik sistemlerde sıklıkla gözlemlenen molekül bozunmasının 3 boyutlu DiH sistemlerinin veri hızına etkileri analiz edilmektedir. Literatürdeki çoğu çalışmadan farklı olarak haberleşme ortamında yapısı bozulmadan devamlı rastgele hareket eden taşıyıcı moleküller yerine belirli bir süre sonra deforme olan moleküllerin kullanıldığı, gerçeğe daha yakın bir model ayrıntılı bir şekilde betimlenmiştir. </w:t>
      </w:r>
    </w:p>
    <w:p w:rsidR="003C0A77" w:rsidRPr="00E7776E" w:rsidRDefault="003C0A77" w:rsidP="00E7776E">
      <w:pPr>
        <w:spacing w:after="0" w:line="240" w:lineRule="auto"/>
        <w:jc w:val="both"/>
        <w:rPr>
          <w:rFonts w:ascii="Times New Roman" w:hAnsi="Times New Roman" w:cs="Times New Roman"/>
          <w:sz w:val="20"/>
          <w:szCs w:val="20"/>
          <w:lang w:val="tr-TR"/>
        </w:rPr>
      </w:pPr>
    </w:p>
    <w:p w:rsidR="003C0A77" w:rsidRPr="00E7776E" w:rsidRDefault="003C0A77" w:rsidP="00E7776E">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Bildiride verilen sonuçlara göre, uygun değerler seçildiği takdirde molekül bozunması sistemin elde edebildiği en büyük veri hızı değerinin artmasını sağlamakta ve bu yolla iletişim performansını iyileştirmektedir. İleride araştırma yapılabilecek çalışmalar, bu doğal olgunun SAG, enerji harcaması, moleküllerin alıcıya varma süreleri gibi DiH sistemlerinin diğer önemli ölçevleri üzerindeki e</w:t>
      </w:r>
      <w:r w:rsidR="00E7776E" w:rsidRPr="00E7776E">
        <w:rPr>
          <w:rFonts w:ascii="Times New Roman" w:hAnsi="Times New Roman" w:cs="Times New Roman"/>
          <w:sz w:val="20"/>
          <w:szCs w:val="20"/>
          <w:lang w:val="tr-TR"/>
        </w:rPr>
        <w:t xml:space="preserve">tkileri olarak sıralanabilir.  </w:t>
      </w:r>
    </w:p>
    <w:p w:rsidR="00E7776E" w:rsidRPr="00E7776E" w:rsidRDefault="00E7776E" w:rsidP="00E7776E">
      <w:pPr>
        <w:spacing w:after="0" w:line="240" w:lineRule="auto"/>
        <w:jc w:val="both"/>
        <w:rPr>
          <w:rFonts w:ascii="Times New Roman" w:hAnsi="Times New Roman" w:cs="Times New Roman"/>
          <w:sz w:val="10"/>
          <w:szCs w:val="10"/>
          <w:lang w:val="tr-TR"/>
        </w:rPr>
      </w:pPr>
    </w:p>
    <w:p w:rsidR="00E7776E" w:rsidRPr="00E7776E" w:rsidRDefault="00E7776E" w:rsidP="00E7776E">
      <w:pPr>
        <w:spacing w:after="0" w:line="240" w:lineRule="auto"/>
        <w:jc w:val="center"/>
        <w:rPr>
          <w:rFonts w:ascii="Times New Roman" w:hAnsi="Times New Roman" w:cs="Times New Roman"/>
          <w:sz w:val="20"/>
          <w:szCs w:val="20"/>
          <w:lang w:val="tr-TR"/>
        </w:rPr>
      </w:pPr>
      <w:r w:rsidRPr="00E7776E">
        <w:rPr>
          <w:rFonts w:ascii="Times New Roman" w:hAnsi="Times New Roman" w:cs="Times New Roman"/>
          <w:sz w:val="20"/>
          <w:szCs w:val="20"/>
          <w:lang w:val="tr-TR"/>
        </w:rPr>
        <w:t>TEŞEKKÜR</w:t>
      </w:r>
    </w:p>
    <w:p w:rsidR="00E7776E" w:rsidRPr="00E7776E" w:rsidRDefault="00E7776E" w:rsidP="00E7776E">
      <w:pPr>
        <w:spacing w:after="0" w:line="240" w:lineRule="auto"/>
        <w:jc w:val="both"/>
        <w:rPr>
          <w:rFonts w:ascii="Times New Roman" w:hAnsi="Times New Roman" w:cs="Times New Roman"/>
          <w:sz w:val="10"/>
          <w:szCs w:val="10"/>
          <w:lang w:val="tr-TR"/>
        </w:rPr>
      </w:pPr>
    </w:p>
    <w:p w:rsidR="00E7776E" w:rsidRDefault="00E7776E" w:rsidP="00E7776E">
      <w:pPr>
        <w:spacing w:after="0" w:line="240" w:lineRule="auto"/>
        <w:jc w:val="both"/>
        <w:rPr>
          <w:rFonts w:ascii="Times New Roman" w:hAnsi="Times New Roman" w:cs="Times New Roman"/>
          <w:sz w:val="20"/>
          <w:szCs w:val="20"/>
          <w:lang w:val="tr-TR"/>
        </w:rPr>
      </w:pPr>
      <w:r w:rsidRPr="00E7776E">
        <w:rPr>
          <w:rFonts w:ascii="Times New Roman" w:hAnsi="Times New Roman" w:cs="Times New Roman"/>
          <w:sz w:val="20"/>
          <w:szCs w:val="20"/>
          <w:lang w:val="tr-TR"/>
        </w:rPr>
        <w:t>Bu çalış</w:t>
      </w:r>
      <w:r w:rsidRPr="00E7776E">
        <w:rPr>
          <w:rFonts w:ascii="Times New Roman" w:hAnsi="Times New Roman" w:cs="Times New Roman"/>
          <w:sz w:val="20"/>
          <w:szCs w:val="20"/>
          <w:lang w:val="tr-TR"/>
        </w:rPr>
        <w:t>ma kısmi olara</w:t>
      </w:r>
      <w:r>
        <w:rPr>
          <w:rFonts w:ascii="Times New Roman" w:hAnsi="Times New Roman" w:cs="Times New Roman"/>
          <w:sz w:val="20"/>
          <w:szCs w:val="20"/>
          <w:lang w:val="tr-TR"/>
        </w:rPr>
        <w:t>k 112E011 proje numarasıyla TUBİ</w:t>
      </w:r>
      <w:r w:rsidRPr="00E7776E">
        <w:rPr>
          <w:rFonts w:ascii="Times New Roman" w:hAnsi="Times New Roman" w:cs="Times New Roman"/>
          <w:sz w:val="20"/>
          <w:szCs w:val="20"/>
          <w:lang w:val="tr-TR"/>
        </w:rPr>
        <w:t xml:space="preserve">TAK tarafından, </w:t>
      </w:r>
      <w:r>
        <w:rPr>
          <w:rFonts w:ascii="Times New Roman" w:hAnsi="Times New Roman" w:cs="Times New Roman"/>
          <w:sz w:val="20"/>
          <w:szCs w:val="20"/>
          <w:lang w:val="tr-TR"/>
        </w:rPr>
        <w:t xml:space="preserve">Boğaziçi Üniversitesi </w:t>
      </w:r>
      <w:r w:rsidRPr="00E7776E">
        <w:rPr>
          <w:rFonts w:ascii="Times New Roman" w:hAnsi="Times New Roman" w:cs="Times New Roman"/>
          <w:sz w:val="20"/>
          <w:szCs w:val="20"/>
          <w:lang w:val="tr-TR"/>
        </w:rPr>
        <w:t>Ara</w:t>
      </w:r>
      <w:r>
        <w:rPr>
          <w:rFonts w:ascii="Times New Roman" w:hAnsi="Times New Roman" w:cs="Times New Roman"/>
          <w:sz w:val="20"/>
          <w:szCs w:val="20"/>
          <w:lang w:val="tr-TR"/>
        </w:rPr>
        <w:t>ş</w:t>
      </w:r>
      <w:r w:rsidRPr="00E7776E">
        <w:rPr>
          <w:rFonts w:ascii="Times New Roman" w:hAnsi="Times New Roman" w:cs="Times New Roman"/>
          <w:sz w:val="20"/>
          <w:szCs w:val="20"/>
          <w:lang w:val="tr-TR"/>
        </w:rPr>
        <w:t>tırma B</w:t>
      </w:r>
      <w:r>
        <w:rPr>
          <w:rFonts w:ascii="Times New Roman" w:hAnsi="Times New Roman" w:cs="Times New Roman"/>
          <w:sz w:val="20"/>
          <w:szCs w:val="20"/>
          <w:lang w:val="tr-TR"/>
        </w:rPr>
        <w:t>ü</w:t>
      </w:r>
      <w:r w:rsidRPr="00E7776E">
        <w:rPr>
          <w:rFonts w:ascii="Times New Roman" w:hAnsi="Times New Roman" w:cs="Times New Roman"/>
          <w:sz w:val="20"/>
          <w:szCs w:val="20"/>
          <w:lang w:val="tr-TR"/>
        </w:rPr>
        <w:t>t</w:t>
      </w:r>
      <w:r>
        <w:rPr>
          <w:rFonts w:ascii="Times New Roman" w:hAnsi="Times New Roman" w:cs="Times New Roman"/>
          <w:sz w:val="20"/>
          <w:szCs w:val="20"/>
          <w:lang w:val="tr-TR"/>
        </w:rPr>
        <w:t>ç</w:t>
      </w:r>
      <w:r w:rsidRPr="00E7776E">
        <w:rPr>
          <w:rFonts w:ascii="Times New Roman" w:hAnsi="Times New Roman" w:cs="Times New Roman"/>
          <w:sz w:val="20"/>
          <w:szCs w:val="20"/>
          <w:lang w:val="tr-TR"/>
        </w:rPr>
        <w:t>esi’nden (BAP7436) ve T</w:t>
      </w:r>
      <w:r>
        <w:rPr>
          <w:rFonts w:ascii="Times New Roman" w:hAnsi="Times New Roman" w:cs="Times New Roman"/>
          <w:sz w:val="20"/>
          <w:szCs w:val="20"/>
          <w:lang w:val="tr-TR"/>
        </w:rPr>
        <w:t xml:space="preserve">ürkiye Cumhuriyeti Devlet </w:t>
      </w:r>
      <w:r w:rsidRPr="00E7776E">
        <w:rPr>
          <w:rFonts w:ascii="Times New Roman" w:hAnsi="Times New Roman" w:cs="Times New Roman"/>
          <w:sz w:val="20"/>
          <w:szCs w:val="20"/>
          <w:lang w:val="tr-TR"/>
        </w:rPr>
        <w:t>Planlama Te</w:t>
      </w:r>
      <w:r>
        <w:rPr>
          <w:rFonts w:ascii="Times New Roman" w:hAnsi="Times New Roman" w:cs="Times New Roman"/>
          <w:sz w:val="20"/>
          <w:szCs w:val="20"/>
          <w:lang w:val="tr-TR"/>
        </w:rPr>
        <w:t>ş</w:t>
      </w:r>
      <w:r w:rsidRPr="00E7776E">
        <w:rPr>
          <w:rFonts w:ascii="Times New Roman" w:hAnsi="Times New Roman" w:cs="Times New Roman"/>
          <w:sz w:val="20"/>
          <w:szCs w:val="20"/>
          <w:lang w:val="tr-TR"/>
        </w:rPr>
        <w:t xml:space="preserve">kilatı’ndan 2007K120610 proje numaralı TAM projesi </w:t>
      </w:r>
      <w:r>
        <w:rPr>
          <w:rFonts w:ascii="Times New Roman" w:hAnsi="Times New Roman" w:cs="Times New Roman"/>
          <w:sz w:val="20"/>
          <w:szCs w:val="20"/>
          <w:lang w:val="tr-TR"/>
        </w:rPr>
        <w:t>ü</w:t>
      </w:r>
      <w:r w:rsidRPr="00E7776E">
        <w:rPr>
          <w:rFonts w:ascii="Times New Roman" w:hAnsi="Times New Roman" w:cs="Times New Roman"/>
          <w:sz w:val="20"/>
          <w:szCs w:val="20"/>
          <w:lang w:val="tr-TR"/>
        </w:rPr>
        <w:t>zerinden desteklenmektedir.</w:t>
      </w:r>
    </w:p>
    <w:p w:rsidR="005F4DB1" w:rsidRPr="005F4DB1" w:rsidRDefault="005F4DB1" w:rsidP="00E7776E">
      <w:pPr>
        <w:spacing w:after="0" w:line="240" w:lineRule="auto"/>
        <w:jc w:val="both"/>
        <w:rPr>
          <w:rFonts w:ascii="Times New Roman" w:hAnsi="Times New Roman" w:cs="Times New Roman"/>
          <w:sz w:val="10"/>
          <w:szCs w:val="10"/>
          <w:lang w:val="tr-TR"/>
        </w:rPr>
      </w:pPr>
    </w:p>
    <w:p w:rsidR="005F4DB1" w:rsidRDefault="005F4DB1" w:rsidP="005F4DB1">
      <w:pPr>
        <w:spacing w:after="0" w:line="240" w:lineRule="auto"/>
        <w:jc w:val="center"/>
        <w:rPr>
          <w:rFonts w:ascii="Times New Roman" w:hAnsi="Times New Roman" w:cs="Times New Roman"/>
          <w:sz w:val="20"/>
          <w:szCs w:val="20"/>
          <w:lang w:val="tr-TR"/>
        </w:rPr>
      </w:pPr>
      <w:r>
        <w:rPr>
          <w:rFonts w:ascii="Times New Roman" w:hAnsi="Times New Roman" w:cs="Times New Roman"/>
          <w:sz w:val="20"/>
          <w:szCs w:val="20"/>
          <w:lang w:val="tr-TR"/>
        </w:rPr>
        <w:t>KAYNAKÇ</w:t>
      </w:r>
      <w:r w:rsidRPr="005F4DB1">
        <w:rPr>
          <w:rFonts w:ascii="Times New Roman" w:hAnsi="Times New Roman" w:cs="Times New Roman"/>
          <w:sz w:val="20"/>
          <w:szCs w:val="20"/>
          <w:lang w:val="tr-TR"/>
        </w:rPr>
        <w:t>A</w:t>
      </w:r>
    </w:p>
    <w:p w:rsidR="005F4DB1" w:rsidRPr="005F4DB1" w:rsidRDefault="005F4DB1" w:rsidP="005F4DB1">
      <w:pPr>
        <w:spacing w:after="0" w:line="240" w:lineRule="auto"/>
        <w:jc w:val="center"/>
        <w:rPr>
          <w:rFonts w:ascii="Times New Roman" w:hAnsi="Times New Roman" w:cs="Times New Roman"/>
          <w:sz w:val="10"/>
          <w:szCs w:val="10"/>
          <w:lang w:val="tr-TR"/>
        </w:rPr>
      </w:pPr>
    </w:p>
    <w:p w:rsid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[1]</w:t>
      </w:r>
      <w:r>
        <w:rPr>
          <w:rFonts w:ascii="Times New Roman" w:hAnsi="Times New Roman" w:cs="Times New Roman"/>
          <w:sz w:val="16"/>
          <w:szCs w:val="20"/>
          <w:lang w:val="tr-TR"/>
        </w:rPr>
        <w:tab/>
      </w:r>
      <w:r w:rsidRPr="005F4DB1">
        <w:rPr>
          <w:rFonts w:ascii="Times New Roman" w:hAnsi="Times New Roman" w:cs="Times New Roman"/>
          <w:sz w:val="16"/>
          <w:szCs w:val="20"/>
          <w:lang w:val="tr-TR"/>
        </w:rPr>
        <w:t>I. F. Akyildiz,</w:t>
      </w:r>
      <w:r>
        <w:rPr>
          <w:rFonts w:ascii="Times New Roman" w:hAnsi="Times New Roman" w:cs="Times New Roman"/>
          <w:sz w:val="16"/>
          <w:szCs w:val="20"/>
          <w:lang w:val="tr-TR"/>
        </w:rPr>
        <w:t xml:space="preserve"> J. M. Jornet, and M. Pierobon, </w:t>
      </w:r>
      <w:r w:rsidRPr="005F4DB1">
        <w:rPr>
          <w:rFonts w:ascii="Times New Roman" w:hAnsi="Times New Roman" w:cs="Times New Roman"/>
          <w:sz w:val="16"/>
          <w:szCs w:val="20"/>
          <w:lang w:val="tr-TR"/>
        </w:rPr>
        <w:t>“Nanonetworks: A new</w:t>
      </w:r>
      <w:r w:rsidRPr="005F4DB1">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frontier in communications,” Communications of the ACM, vol. 54,</w:t>
      </w:r>
      <w:r w:rsidRPr="005F4DB1">
        <w:rPr>
          <w:rFonts w:ascii="Times New Roman" w:hAnsi="Times New Roman" w:cs="Times New Roman"/>
          <w:sz w:val="16"/>
          <w:szCs w:val="20"/>
          <w:lang w:val="tr-TR"/>
        </w:rPr>
        <w:t xml:space="preserve"> </w:t>
      </w:r>
      <w:r w:rsidRPr="005F4DB1">
        <w:rPr>
          <w:rFonts w:ascii="Times New Roman" w:hAnsi="Times New Roman" w:cs="Times New Roman"/>
          <w:sz w:val="16"/>
          <w:szCs w:val="20"/>
          <w:lang w:val="tr-TR"/>
        </w:rPr>
        <w:t xml:space="preserve">no.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 xml:space="preserve">11, pp. 84–89, </w:t>
      </w:r>
      <w:r w:rsidRPr="005F4DB1">
        <w:rPr>
          <w:rFonts w:ascii="Times New Roman" w:hAnsi="Times New Roman" w:cs="Times New Roman"/>
          <w:sz w:val="16"/>
          <w:szCs w:val="20"/>
          <w:lang w:val="tr-TR"/>
        </w:rPr>
        <w:tab/>
      </w:r>
      <w:r w:rsidRPr="005F4DB1">
        <w:rPr>
          <w:rFonts w:ascii="Times New Roman" w:hAnsi="Times New Roman" w:cs="Times New Roman"/>
          <w:sz w:val="16"/>
          <w:szCs w:val="20"/>
          <w:lang w:val="tr-TR"/>
        </w:rPr>
        <w:t>2011.</w:t>
      </w:r>
    </w:p>
    <w:p w:rsidR="00F60559" w:rsidRPr="00F60559" w:rsidRDefault="00F60559" w:rsidP="005F4DB1">
      <w:pPr>
        <w:spacing w:after="0" w:line="240" w:lineRule="auto"/>
        <w:jc w:val="both"/>
        <w:rPr>
          <w:rFonts w:ascii="Times New Roman" w:hAnsi="Times New Roman" w:cs="Times New Roman"/>
          <w:sz w:val="6"/>
          <w:szCs w:val="6"/>
          <w:lang w:val="tr-TR"/>
        </w:rPr>
      </w:pPr>
    </w:p>
    <w:p w:rsid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 xml:space="preserve">[2]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G. Genc, H. B. Yilmaz, and T. Tugcu, “Reception enhancement with</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protrusions in communication via diffusion,” in Communications and</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 xml:space="preserve">Networking (BlackSeaCom), 2013 First International Black Sea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Conference</w:t>
      </w:r>
      <w:r>
        <w:rPr>
          <w:rFonts w:ascii="Times New Roman" w:hAnsi="Times New Roman" w:cs="Times New Roman"/>
          <w:sz w:val="16"/>
          <w:szCs w:val="20"/>
          <w:lang w:val="tr-TR"/>
        </w:rPr>
        <w:t xml:space="preserve"> </w:t>
      </w:r>
      <w:r w:rsidRPr="005F4DB1">
        <w:rPr>
          <w:rFonts w:ascii="Times New Roman" w:hAnsi="Times New Roman" w:cs="Times New Roman"/>
          <w:sz w:val="16"/>
          <w:szCs w:val="20"/>
          <w:lang w:val="tr-TR"/>
        </w:rPr>
        <w:t>on, pp. 89–93. IEEE, 2013.</w:t>
      </w:r>
    </w:p>
    <w:p w:rsidR="00F60559" w:rsidRPr="00F60559" w:rsidRDefault="00F60559" w:rsidP="005F4DB1">
      <w:pPr>
        <w:spacing w:after="0" w:line="240" w:lineRule="auto"/>
        <w:jc w:val="both"/>
        <w:rPr>
          <w:rFonts w:ascii="Times New Roman" w:hAnsi="Times New Roman" w:cs="Times New Roman"/>
          <w:sz w:val="6"/>
          <w:szCs w:val="6"/>
          <w:lang w:val="tr-TR"/>
        </w:rPr>
      </w:pPr>
    </w:p>
    <w:p w:rsid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 xml:space="preserve">[3]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M. S. Kuran, H. B. Yilmaz, and T. Tugcu, “A tunnel-based approach</w:t>
      </w:r>
      <w:r>
        <w:rPr>
          <w:rFonts w:ascii="Times New Roman" w:hAnsi="Times New Roman" w:cs="Times New Roman"/>
          <w:sz w:val="16"/>
          <w:szCs w:val="20"/>
          <w:lang w:val="tr-TR"/>
        </w:rPr>
        <w:t xml:space="preserve"> </w:t>
      </w:r>
      <w:r w:rsidRPr="005F4DB1">
        <w:rPr>
          <w:rFonts w:ascii="Times New Roman" w:hAnsi="Times New Roman" w:cs="Times New Roman"/>
          <w:sz w:val="16"/>
          <w:szCs w:val="20"/>
          <w:lang w:val="tr-TR"/>
        </w:rPr>
        <w:t xml:space="preserve">for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signal shaping in molecular communication,” in Communications</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Workshops (ICC), 2013 IEEE Intern</w:t>
      </w:r>
      <w:r>
        <w:rPr>
          <w:rFonts w:ascii="Times New Roman" w:hAnsi="Times New Roman" w:cs="Times New Roman"/>
          <w:sz w:val="16"/>
          <w:szCs w:val="20"/>
          <w:lang w:val="tr-TR"/>
        </w:rPr>
        <w:t>ational Conference on, pp. 776–</w:t>
      </w:r>
      <w:r w:rsidRPr="005F4DB1">
        <w:rPr>
          <w:rFonts w:ascii="Times New Roman" w:hAnsi="Times New Roman" w:cs="Times New Roman"/>
          <w:sz w:val="16"/>
          <w:szCs w:val="20"/>
          <w:lang w:val="tr-TR"/>
        </w:rPr>
        <w:t xml:space="preserve">781.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IEEE, 2013.</w:t>
      </w:r>
    </w:p>
    <w:p w:rsidR="00F60559" w:rsidRPr="00F60559" w:rsidRDefault="00F60559" w:rsidP="005F4DB1">
      <w:pPr>
        <w:spacing w:after="0" w:line="240" w:lineRule="auto"/>
        <w:jc w:val="both"/>
        <w:rPr>
          <w:rFonts w:ascii="Times New Roman" w:hAnsi="Times New Roman" w:cs="Times New Roman"/>
          <w:sz w:val="6"/>
          <w:szCs w:val="6"/>
          <w:lang w:val="tr-TR"/>
        </w:rPr>
      </w:pPr>
    </w:p>
    <w:p w:rsid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 xml:space="preserve">[4]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R. H. Garrett and C. M. Grisham, Biochemistry. Saunder’s College</w:t>
      </w:r>
      <w:r>
        <w:rPr>
          <w:rFonts w:ascii="Times New Roman" w:hAnsi="Times New Roman" w:cs="Times New Roman"/>
          <w:sz w:val="16"/>
          <w:szCs w:val="20"/>
          <w:lang w:val="tr-TR"/>
        </w:rPr>
        <w:tab/>
      </w:r>
      <w:r w:rsidRPr="005F4DB1">
        <w:rPr>
          <w:rFonts w:ascii="Times New Roman" w:hAnsi="Times New Roman" w:cs="Times New Roman"/>
          <w:sz w:val="16"/>
          <w:szCs w:val="20"/>
          <w:lang w:val="tr-TR"/>
        </w:rPr>
        <w:t>Publishing London, 1999.</w:t>
      </w:r>
    </w:p>
    <w:p w:rsidR="00F60559" w:rsidRPr="00F60559" w:rsidRDefault="00F60559" w:rsidP="005F4DB1">
      <w:pPr>
        <w:spacing w:after="0" w:line="240" w:lineRule="auto"/>
        <w:jc w:val="both"/>
        <w:rPr>
          <w:rFonts w:ascii="Times New Roman" w:hAnsi="Times New Roman" w:cs="Times New Roman"/>
          <w:sz w:val="6"/>
          <w:szCs w:val="6"/>
          <w:lang w:val="tr-TR"/>
        </w:rPr>
      </w:pPr>
    </w:p>
    <w:p w:rsid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 xml:space="preserve">[5]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A. C. Heren, F. N. Kilicli, G. Genc, and T. Tugcu, “Effect of messenger</w:t>
      </w:r>
      <w:r>
        <w:rPr>
          <w:rFonts w:ascii="Times New Roman" w:hAnsi="Times New Roman" w:cs="Times New Roman"/>
          <w:sz w:val="16"/>
          <w:szCs w:val="20"/>
          <w:lang w:val="tr-TR"/>
        </w:rPr>
        <w:tab/>
      </w:r>
      <w:r w:rsidRPr="005F4DB1">
        <w:rPr>
          <w:rFonts w:ascii="Times New Roman" w:hAnsi="Times New Roman" w:cs="Times New Roman"/>
          <w:sz w:val="16"/>
          <w:szCs w:val="20"/>
          <w:lang w:val="tr-TR"/>
        </w:rPr>
        <w:t>molecule decomposition in communication via diffusion,” in Nanoscale</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Computing and Communication (NANOCOM), 1st ACM International</w:t>
      </w:r>
      <w:r>
        <w:rPr>
          <w:rFonts w:ascii="Times New Roman" w:hAnsi="Times New Roman" w:cs="Times New Roman"/>
          <w:sz w:val="16"/>
          <w:szCs w:val="20"/>
          <w:lang w:val="tr-TR"/>
        </w:rPr>
        <w:tab/>
      </w:r>
      <w:r w:rsidRPr="005F4DB1">
        <w:rPr>
          <w:rFonts w:ascii="Times New Roman" w:hAnsi="Times New Roman" w:cs="Times New Roman"/>
          <w:sz w:val="16"/>
          <w:szCs w:val="20"/>
          <w:lang w:val="tr-TR"/>
        </w:rPr>
        <w:t>Conference on. ACM, 2014.</w:t>
      </w:r>
    </w:p>
    <w:p w:rsidR="00F60559" w:rsidRPr="00F60559" w:rsidRDefault="00F60559" w:rsidP="005F4DB1">
      <w:pPr>
        <w:spacing w:after="0" w:line="240" w:lineRule="auto"/>
        <w:jc w:val="both"/>
        <w:rPr>
          <w:rFonts w:ascii="Times New Roman" w:hAnsi="Times New Roman" w:cs="Times New Roman"/>
          <w:sz w:val="6"/>
          <w:szCs w:val="6"/>
          <w:lang w:val="tr-TR"/>
        </w:rPr>
      </w:pPr>
    </w:p>
    <w:p w:rsid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 xml:space="preserve">[6]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 xml:space="preserve">B. Alberts, A. Johnson, J. Lewis, M. Raff, K. Roberts, P. Walter et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al.,Membrane structure. Garland Science, 2002.</w:t>
      </w:r>
    </w:p>
    <w:p w:rsidR="00F60559" w:rsidRPr="00F60559" w:rsidRDefault="00F60559" w:rsidP="005F4DB1">
      <w:pPr>
        <w:spacing w:after="0" w:line="240" w:lineRule="auto"/>
        <w:jc w:val="both"/>
        <w:rPr>
          <w:rFonts w:ascii="Times New Roman" w:hAnsi="Times New Roman" w:cs="Times New Roman"/>
          <w:sz w:val="6"/>
          <w:szCs w:val="6"/>
          <w:lang w:val="tr-TR"/>
        </w:rPr>
      </w:pPr>
    </w:p>
    <w:p w:rsid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 xml:space="preserve">[7]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G. M. Cooper and R. E. Hausman, The cell. Sinauer Associates</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Sunderland, 2000.</w:t>
      </w:r>
    </w:p>
    <w:p w:rsidR="00F60559" w:rsidRPr="00F60559" w:rsidRDefault="00F60559" w:rsidP="005F4DB1">
      <w:pPr>
        <w:spacing w:after="0" w:line="240" w:lineRule="auto"/>
        <w:jc w:val="both"/>
        <w:rPr>
          <w:rFonts w:ascii="Times New Roman" w:hAnsi="Times New Roman" w:cs="Times New Roman"/>
          <w:sz w:val="6"/>
          <w:szCs w:val="6"/>
          <w:lang w:val="tr-TR"/>
        </w:rPr>
      </w:pPr>
    </w:p>
    <w:p w:rsid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 xml:space="preserve">[8]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T. E. Creighton, Proteins: structures and molecular properties.</w:t>
      </w:r>
      <w:r>
        <w:rPr>
          <w:rFonts w:ascii="Times New Roman" w:hAnsi="Times New Roman" w:cs="Times New Roman"/>
          <w:sz w:val="16"/>
          <w:szCs w:val="20"/>
          <w:lang w:val="tr-TR"/>
        </w:rPr>
        <w:t xml:space="preserve"> </w:t>
      </w:r>
      <w:r w:rsidRPr="005F4DB1">
        <w:rPr>
          <w:rFonts w:ascii="Times New Roman" w:hAnsi="Times New Roman" w:cs="Times New Roman"/>
          <w:sz w:val="16"/>
          <w:szCs w:val="20"/>
          <w:lang w:val="tr-TR"/>
        </w:rPr>
        <w:t xml:space="preserve">Macmillan,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1993.</w:t>
      </w:r>
    </w:p>
    <w:p w:rsidR="00F60559" w:rsidRPr="00F60559" w:rsidRDefault="00F60559" w:rsidP="005F4DB1">
      <w:pPr>
        <w:spacing w:after="0" w:line="240" w:lineRule="auto"/>
        <w:jc w:val="both"/>
        <w:rPr>
          <w:rFonts w:ascii="Times New Roman" w:hAnsi="Times New Roman" w:cs="Times New Roman"/>
          <w:sz w:val="6"/>
          <w:szCs w:val="6"/>
          <w:lang w:val="tr-TR"/>
        </w:rPr>
      </w:pPr>
    </w:p>
    <w:p w:rsidR="005F4DB1" w:rsidRP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 xml:space="preserve">[9]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M. S. Kuran, H. B. Yilmaz, T. Tugcu, and I. F. Akyildiz, “Modulation</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 xml:space="preserve">techniques for communication via diffusion in nanonetworks,” in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Communications</w:t>
      </w:r>
      <w:r>
        <w:rPr>
          <w:rFonts w:ascii="Times New Roman" w:hAnsi="Times New Roman" w:cs="Times New Roman"/>
          <w:sz w:val="16"/>
          <w:szCs w:val="20"/>
          <w:lang w:val="tr-TR"/>
        </w:rPr>
        <w:t xml:space="preserve"> </w:t>
      </w:r>
      <w:r w:rsidRPr="005F4DB1">
        <w:rPr>
          <w:rFonts w:ascii="Times New Roman" w:hAnsi="Times New Roman" w:cs="Times New Roman"/>
          <w:sz w:val="16"/>
          <w:szCs w:val="20"/>
          <w:lang w:val="tr-TR"/>
        </w:rPr>
        <w:t>(ICC), 2011 IEEE International Conference on, pp. 1–5.</w:t>
      </w:r>
    </w:p>
    <w:p w:rsidR="005F4DB1" w:rsidRDefault="005F4DB1" w:rsidP="005F4DB1">
      <w:pPr>
        <w:spacing w:after="0" w:line="240" w:lineRule="auto"/>
        <w:jc w:val="both"/>
        <w:rPr>
          <w:rFonts w:ascii="Times New Roman" w:hAnsi="Times New Roman" w:cs="Times New Roman"/>
          <w:sz w:val="16"/>
          <w:szCs w:val="20"/>
          <w:lang w:val="tr-TR"/>
        </w:rPr>
      </w:pPr>
      <w:r>
        <w:rPr>
          <w:rFonts w:ascii="Times New Roman" w:hAnsi="Times New Roman" w:cs="Times New Roman"/>
          <w:sz w:val="16"/>
          <w:szCs w:val="20"/>
          <w:lang w:val="tr-TR"/>
        </w:rPr>
        <w:tab/>
      </w:r>
      <w:r w:rsidRPr="005F4DB1">
        <w:rPr>
          <w:rFonts w:ascii="Times New Roman" w:hAnsi="Times New Roman" w:cs="Times New Roman"/>
          <w:sz w:val="16"/>
          <w:szCs w:val="20"/>
          <w:lang w:val="tr-TR"/>
        </w:rPr>
        <w:t>IEEE, 2011.</w:t>
      </w:r>
    </w:p>
    <w:p w:rsidR="00F60559" w:rsidRPr="00F60559" w:rsidRDefault="00F60559" w:rsidP="005F4DB1">
      <w:pPr>
        <w:spacing w:after="0" w:line="240" w:lineRule="auto"/>
        <w:jc w:val="both"/>
        <w:rPr>
          <w:rFonts w:ascii="Times New Roman" w:hAnsi="Times New Roman" w:cs="Times New Roman"/>
          <w:sz w:val="6"/>
          <w:szCs w:val="6"/>
          <w:lang w:val="tr-TR"/>
        </w:rPr>
      </w:pPr>
    </w:p>
    <w:p w:rsidR="005F4DB1" w:rsidRDefault="005F4DB1" w:rsidP="005F4DB1">
      <w:pPr>
        <w:spacing w:after="0" w:line="240" w:lineRule="auto"/>
        <w:jc w:val="both"/>
        <w:rPr>
          <w:rFonts w:ascii="Times New Roman" w:hAnsi="Times New Roman" w:cs="Times New Roman"/>
          <w:sz w:val="16"/>
          <w:szCs w:val="20"/>
          <w:lang w:val="tr-TR"/>
        </w:rPr>
      </w:pPr>
      <w:r w:rsidRPr="005F4DB1">
        <w:rPr>
          <w:rFonts w:ascii="Times New Roman" w:hAnsi="Times New Roman" w:cs="Times New Roman"/>
          <w:sz w:val="16"/>
          <w:szCs w:val="20"/>
          <w:lang w:val="tr-TR"/>
        </w:rPr>
        <w:t xml:space="preserve">[10]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T. Nakano, Y. Okaie, and J. Q. Liu, “Channel model and capacity</w:t>
      </w:r>
      <w:r>
        <w:rPr>
          <w:rFonts w:ascii="Times New Roman" w:hAnsi="Times New Roman" w:cs="Times New Roman"/>
          <w:sz w:val="16"/>
          <w:szCs w:val="20"/>
          <w:lang w:val="tr-TR"/>
        </w:rPr>
        <w:t xml:space="preserve"> </w:t>
      </w:r>
      <w:r w:rsidRPr="005F4DB1">
        <w:rPr>
          <w:rFonts w:ascii="Times New Roman" w:hAnsi="Times New Roman" w:cs="Times New Roman"/>
          <w:sz w:val="16"/>
          <w:szCs w:val="20"/>
          <w:lang w:val="tr-TR"/>
        </w:rPr>
        <w:t xml:space="preserve">analysis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of molecular communication with brownian motion,” Communications</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5F4DB1">
        <w:rPr>
          <w:rFonts w:ascii="Times New Roman" w:hAnsi="Times New Roman" w:cs="Times New Roman"/>
          <w:sz w:val="16"/>
          <w:szCs w:val="20"/>
          <w:lang w:val="tr-TR"/>
        </w:rPr>
        <w:t>Letters, IEEE, vol. 16, no. 6, pp. 797–800, 2012.</w:t>
      </w:r>
    </w:p>
    <w:p w:rsidR="00F60559" w:rsidRPr="00F60559" w:rsidRDefault="00F60559" w:rsidP="005F4DB1">
      <w:pPr>
        <w:spacing w:after="0" w:line="240" w:lineRule="auto"/>
        <w:jc w:val="both"/>
        <w:rPr>
          <w:rFonts w:ascii="Times New Roman" w:hAnsi="Times New Roman" w:cs="Times New Roman"/>
          <w:sz w:val="6"/>
          <w:szCs w:val="6"/>
          <w:lang w:val="tr-TR"/>
        </w:rPr>
      </w:pPr>
    </w:p>
    <w:p w:rsidR="00F60559" w:rsidRDefault="00F60559" w:rsidP="00F60559">
      <w:pPr>
        <w:spacing w:after="0" w:line="240" w:lineRule="auto"/>
        <w:jc w:val="both"/>
        <w:rPr>
          <w:rFonts w:ascii="Times New Roman" w:hAnsi="Times New Roman" w:cs="Times New Roman"/>
          <w:sz w:val="16"/>
          <w:szCs w:val="20"/>
          <w:lang w:val="tr-TR"/>
        </w:rPr>
      </w:pPr>
      <w:r w:rsidRPr="00F60559">
        <w:rPr>
          <w:rFonts w:ascii="Times New Roman" w:hAnsi="Times New Roman" w:cs="Times New Roman"/>
          <w:sz w:val="16"/>
          <w:szCs w:val="20"/>
          <w:lang w:val="tr-TR"/>
        </w:rPr>
        <w:t xml:space="preserve">[11] </w:t>
      </w:r>
      <w:r>
        <w:rPr>
          <w:rFonts w:ascii="Times New Roman" w:hAnsi="Times New Roman" w:cs="Times New Roman"/>
          <w:sz w:val="16"/>
          <w:szCs w:val="20"/>
          <w:lang w:val="tr-TR"/>
        </w:rPr>
        <w:tab/>
        <w:t>F. N. Kilicli, M. T. Özş</w:t>
      </w:r>
      <w:r w:rsidRPr="00F60559">
        <w:rPr>
          <w:rFonts w:ascii="Times New Roman" w:hAnsi="Times New Roman" w:cs="Times New Roman"/>
          <w:sz w:val="16"/>
          <w:szCs w:val="20"/>
          <w:lang w:val="tr-TR"/>
        </w:rPr>
        <w:t xml:space="preserve">ahin, M. S. </w:t>
      </w:r>
      <w:r>
        <w:rPr>
          <w:rFonts w:ascii="Times New Roman" w:hAnsi="Times New Roman" w:cs="Times New Roman"/>
          <w:sz w:val="16"/>
          <w:szCs w:val="20"/>
          <w:lang w:val="tr-TR"/>
        </w:rPr>
        <w:t xml:space="preserve">Kuran, and T. Tugcu, “Nano ağlarda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dif</w:t>
      </w:r>
      <w:r>
        <w:rPr>
          <w:rFonts w:ascii="Times New Roman" w:hAnsi="Times New Roman" w:cs="Times New Roman"/>
          <w:sz w:val="16"/>
          <w:szCs w:val="20"/>
          <w:lang w:val="tr-TR"/>
        </w:rPr>
        <w:t>ü</w:t>
      </w:r>
      <w:r w:rsidRPr="00F60559">
        <w:rPr>
          <w:rFonts w:ascii="Times New Roman" w:hAnsi="Times New Roman" w:cs="Times New Roman"/>
          <w:sz w:val="16"/>
          <w:szCs w:val="20"/>
          <w:lang w:val="tr-TR"/>
        </w:rPr>
        <w:t>zyon ile haberle</w:t>
      </w:r>
      <w:r>
        <w:rPr>
          <w:rFonts w:ascii="Times New Roman" w:hAnsi="Times New Roman" w:cs="Times New Roman"/>
          <w:sz w:val="16"/>
          <w:szCs w:val="20"/>
          <w:lang w:val="tr-TR"/>
        </w:rPr>
        <w:t>şme ü</w:t>
      </w:r>
      <w:r w:rsidRPr="00F60559">
        <w:rPr>
          <w:rFonts w:ascii="Times New Roman" w:hAnsi="Times New Roman" w:cs="Times New Roman"/>
          <w:sz w:val="16"/>
          <w:szCs w:val="20"/>
          <w:lang w:val="tr-TR"/>
        </w:rPr>
        <w:t>zerine geli</w:t>
      </w:r>
      <w:r>
        <w:rPr>
          <w:rFonts w:ascii="Times New Roman" w:hAnsi="Times New Roman" w:cs="Times New Roman"/>
          <w:sz w:val="16"/>
          <w:szCs w:val="20"/>
          <w:lang w:val="tr-TR"/>
        </w:rPr>
        <w:t>ş</w:t>
      </w:r>
      <w:r w:rsidRPr="00F60559">
        <w:rPr>
          <w:rFonts w:ascii="Times New Roman" w:hAnsi="Times New Roman" w:cs="Times New Roman"/>
          <w:sz w:val="16"/>
          <w:szCs w:val="20"/>
          <w:lang w:val="tr-TR"/>
        </w:rPr>
        <w:t>tirilmi</w:t>
      </w:r>
      <w:r>
        <w:rPr>
          <w:rFonts w:ascii="Times New Roman" w:hAnsi="Times New Roman" w:cs="Times New Roman"/>
          <w:sz w:val="16"/>
          <w:szCs w:val="20"/>
          <w:lang w:val="tr-TR"/>
        </w:rPr>
        <w:t>ş modeller,”</w:t>
      </w:r>
      <w:r w:rsidRPr="00F60559">
        <w:rPr>
          <w:rFonts w:ascii="Times New Roman" w:hAnsi="Times New Roman" w:cs="Times New Roman"/>
          <w:sz w:val="16"/>
          <w:szCs w:val="20"/>
          <w:lang w:val="tr-TR"/>
        </w:rPr>
        <w:t xml:space="preserve"> 15. Akademik</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Bili</w:t>
      </w:r>
      <w:r>
        <w:rPr>
          <w:rFonts w:ascii="Times New Roman" w:hAnsi="Times New Roman" w:cs="Times New Roman"/>
          <w:sz w:val="16"/>
          <w:szCs w:val="20"/>
          <w:lang w:val="tr-TR"/>
        </w:rPr>
        <w:t>ş</w:t>
      </w:r>
      <w:r w:rsidRPr="00F60559">
        <w:rPr>
          <w:rFonts w:ascii="Times New Roman" w:hAnsi="Times New Roman" w:cs="Times New Roman"/>
          <w:sz w:val="16"/>
          <w:szCs w:val="20"/>
          <w:lang w:val="tr-TR"/>
        </w:rPr>
        <w:t>im Konferansı Bildirileri, pp. 873–877, 2013.</w:t>
      </w:r>
    </w:p>
    <w:p w:rsidR="00F60559" w:rsidRPr="00F60559" w:rsidRDefault="00F60559" w:rsidP="00F60559">
      <w:pPr>
        <w:spacing w:after="0" w:line="240" w:lineRule="auto"/>
        <w:jc w:val="both"/>
        <w:rPr>
          <w:rFonts w:ascii="Times New Roman" w:hAnsi="Times New Roman" w:cs="Times New Roman"/>
          <w:sz w:val="6"/>
          <w:szCs w:val="6"/>
          <w:lang w:val="tr-TR"/>
        </w:rPr>
      </w:pPr>
    </w:p>
    <w:p w:rsidR="00F60559" w:rsidRDefault="00F60559" w:rsidP="00F60559">
      <w:pPr>
        <w:spacing w:after="0" w:line="240" w:lineRule="auto"/>
        <w:jc w:val="both"/>
        <w:rPr>
          <w:rFonts w:ascii="Times New Roman" w:hAnsi="Times New Roman" w:cs="Times New Roman"/>
          <w:sz w:val="16"/>
          <w:szCs w:val="20"/>
          <w:lang w:val="tr-TR"/>
        </w:rPr>
      </w:pPr>
      <w:r w:rsidRPr="00F60559">
        <w:rPr>
          <w:rFonts w:ascii="Times New Roman" w:hAnsi="Times New Roman" w:cs="Times New Roman"/>
          <w:sz w:val="16"/>
          <w:szCs w:val="20"/>
          <w:lang w:val="tr-TR"/>
        </w:rPr>
        <w:lastRenderedPageBreak/>
        <w:t xml:space="preserve">[12]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R. Brown, A Brief Account of Microscopical Observations Made in the</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Months of June, July and August 1827, on the Particles Contained in</w:t>
      </w:r>
      <w:r>
        <w:rPr>
          <w:rFonts w:ascii="Times New Roman" w:hAnsi="Times New Roman" w:cs="Times New Roman"/>
          <w:sz w:val="16"/>
          <w:szCs w:val="20"/>
          <w:lang w:val="tr-TR"/>
        </w:rPr>
        <w:t xml:space="preserve"> </w:t>
      </w:r>
      <w:r w:rsidRPr="00F60559">
        <w:rPr>
          <w:rFonts w:ascii="Times New Roman" w:hAnsi="Times New Roman" w:cs="Times New Roman"/>
          <w:sz w:val="16"/>
          <w:szCs w:val="20"/>
          <w:lang w:val="tr-TR"/>
        </w:rPr>
        <w:t xml:space="preserve">the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Pollen of Plants, and on the General Existence of Active Molecules</w:t>
      </w:r>
      <w:r>
        <w:rPr>
          <w:rFonts w:ascii="Times New Roman" w:hAnsi="Times New Roman" w:cs="Times New Roman"/>
          <w:sz w:val="16"/>
          <w:szCs w:val="20"/>
          <w:lang w:val="tr-TR"/>
        </w:rPr>
        <w:t xml:space="preserve"> </w:t>
      </w:r>
      <w:r w:rsidRPr="00F60559">
        <w:rPr>
          <w:rFonts w:ascii="Times New Roman" w:hAnsi="Times New Roman" w:cs="Times New Roman"/>
          <w:sz w:val="16"/>
          <w:szCs w:val="20"/>
          <w:lang w:val="tr-TR"/>
        </w:rPr>
        <w:t xml:space="preserve">in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Organic and Inorganic Bodies, 1828.</w:t>
      </w:r>
    </w:p>
    <w:p w:rsidR="00F60559" w:rsidRPr="00F60559" w:rsidRDefault="00F60559" w:rsidP="00F60559">
      <w:pPr>
        <w:spacing w:after="0" w:line="240" w:lineRule="auto"/>
        <w:jc w:val="both"/>
        <w:rPr>
          <w:rFonts w:ascii="Times New Roman" w:hAnsi="Times New Roman" w:cs="Times New Roman"/>
          <w:sz w:val="6"/>
          <w:szCs w:val="6"/>
          <w:lang w:val="tr-TR"/>
        </w:rPr>
      </w:pPr>
    </w:p>
    <w:p w:rsidR="00F60559" w:rsidRDefault="00F60559" w:rsidP="00F60559">
      <w:pPr>
        <w:spacing w:after="0" w:line="240" w:lineRule="auto"/>
        <w:jc w:val="both"/>
        <w:rPr>
          <w:rFonts w:ascii="Times New Roman" w:hAnsi="Times New Roman" w:cs="Times New Roman"/>
          <w:sz w:val="16"/>
          <w:szCs w:val="20"/>
          <w:lang w:val="tr-TR"/>
        </w:rPr>
      </w:pPr>
      <w:r w:rsidRPr="00F60559">
        <w:rPr>
          <w:rFonts w:ascii="Times New Roman" w:hAnsi="Times New Roman" w:cs="Times New Roman"/>
          <w:sz w:val="16"/>
          <w:szCs w:val="20"/>
          <w:lang w:val="tr-TR"/>
        </w:rPr>
        <w:t xml:space="preserve">[13]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M. J. Saxton, “Modeling 2d and 3d diffusion,” in Methods in Membrane</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Lipids, pp. 295–321. Springer, 2007.</w:t>
      </w:r>
    </w:p>
    <w:p w:rsidR="00F60559" w:rsidRPr="00F60559" w:rsidRDefault="00F60559" w:rsidP="00F60559">
      <w:pPr>
        <w:spacing w:after="0" w:line="240" w:lineRule="auto"/>
        <w:jc w:val="both"/>
        <w:rPr>
          <w:rFonts w:ascii="Times New Roman" w:hAnsi="Times New Roman" w:cs="Times New Roman"/>
          <w:sz w:val="6"/>
          <w:szCs w:val="6"/>
          <w:lang w:val="tr-TR"/>
        </w:rPr>
      </w:pPr>
    </w:p>
    <w:p w:rsidR="00F60559" w:rsidRDefault="00F60559" w:rsidP="00F60559">
      <w:pPr>
        <w:spacing w:after="0" w:line="240" w:lineRule="auto"/>
        <w:jc w:val="both"/>
        <w:rPr>
          <w:rFonts w:ascii="Times New Roman" w:hAnsi="Times New Roman" w:cs="Times New Roman"/>
          <w:sz w:val="16"/>
          <w:szCs w:val="20"/>
          <w:lang w:val="tr-TR"/>
        </w:rPr>
      </w:pPr>
      <w:r w:rsidRPr="00F60559">
        <w:rPr>
          <w:rFonts w:ascii="Times New Roman" w:hAnsi="Times New Roman" w:cs="Times New Roman"/>
          <w:sz w:val="16"/>
          <w:szCs w:val="20"/>
          <w:lang w:val="tr-TR"/>
        </w:rPr>
        <w:t xml:space="preserve">[14]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A. C. Heren, “Effects of Messenger Molecule Degradation in Molecular</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Communication via Diffusion,” Master’s thesis, Bogazici University,</w:t>
      </w:r>
      <w:r>
        <w:rPr>
          <w:rFonts w:ascii="Times New Roman" w:hAnsi="Times New Roman" w:cs="Times New Roman"/>
          <w:sz w:val="16"/>
          <w:szCs w:val="20"/>
          <w:lang w:val="tr-TR"/>
        </w:rPr>
        <w:t xml:space="preserve"> </w:t>
      </w:r>
      <w:r>
        <w:rPr>
          <w:rFonts w:ascii="Times New Roman" w:hAnsi="Times New Roman" w:cs="Times New Roman"/>
          <w:sz w:val="16"/>
          <w:szCs w:val="20"/>
          <w:lang w:val="tr-TR"/>
        </w:rPr>
        <w:tab/>
      </w:r>
      <w:r w:rsidRPr="00F60559">
        <w:rPr>
          <w:rFonts w:ascii="Times New Roman" w:hAnsi="Times New Roman" w:cs="Times New Roman"/>
          <w:sz w:val="16"/>
          <w:szCs w:val="20"/>
          <w:lang w:val="tr-TR"/>
        </w:rPr>
        <w:t>Turkey, 2014.</w:t>
      </w: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Default="005F4DB1" w:rsidP="005F4DB1">
      <w:pPr>
        <w:spacing w:after="0" w:line="240" w:lineRule="auto"/>
        <w:jc w:val="both"/>
        <w:rPr>
          <w:rFonts w:ascii="Times New Roman" w:hAnsi="Times New Roman" w:cs="Times New Roman"/>
          <w:sz w:val="16"/>
          <w:szCs w:val="20"/>
          <w:lang w:val="tr-TR"/>
        </w:rPr>
      </w:pPr>
    </w:p>
    <w:p w:rsidR="005F4DB1" w:rsidRPr="00E7776E" w:rsidRDefault="005F4DB1" w:rsidP="005F4DB1">
      <w:pPr>
        <w:spacing w:after="0" w:line="240" w:lineRule="auto"/>
        <w:jc w:val="both"/>
        <w:rPr>
          <w:rFonts w:ascii="Times New Roman" w:hAnsi="Times New Roman" w:cs="Times New Roman"/>
          <w:sz w:val="20"/>
          <w:szCs w:val="20"/>
          <w:lang w:val="tr-TR"/>
        </w:rPr>
        <w:sectPr w:rsidR="005F4DB1" w:rsidRPr="00E7776E" w:rsidSect="008202BC">
          <w:type w:val="continuous"/>
          <w:pgSz w:w="12240" w:h="15840" w:code="1"/>
          <w:pgMar w:top="1134" w:right="720" w:bottom="1134" w:left="720" w:header="720" w:footer="720" w:gutter="0"/>
          <w:cols w:num="2" w:space="720"/>
          <w:docGrid w:linePitch="360"/>
        </w:sectPr>
      </w:pPr>
      <w:bookmarkStart w:id="0" w:name="_GoBack"/>
      <w:bookmarkEnd w:id="0"/>
    </w:p>
    <w:p w:rsidR="008202BC" w:rsidRPr="00E7776E" w:rsidRDefault="008202BC" w:rsidP="00E7776E">
      <w:pPr>
        <w:spacing w:after="0" w:line="240" w:lineRule="auto"/>
        <w:rPr>
          <w:rFonts w:ascii="Times New Roman" w:hAnsi="Times New Roman" w:cs="Times New Roman"/>
          <w:sz w:val="20"/>
          <w:szCs w:val="20"/>
          <w:lang w:val="tr-TR"/>
        </w:rPr>
      </w:pPr>
    </w:p>
    <w:sectPr w:rsidR="008202BC" w:rsidRPr="00E7776E" w:rsidSect="005A781B">
      <w:type w:val="continuous"/>
      <w:pgSz w:w="12240" w:h="15840" w:code="1"/>
      <w:pgMar w:top="1134" w:right="720" w:bottom="11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0491"/>
    <w:multiLevelType w:val="hybridMultilevel"/>
    <w:tmpl w:val="B950E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165715"/>
    <w:multiLevelType w:val="hybridMultilevel"/>
    <w:tmpl w:val="4928D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F565AC"/>
    <w:multiLevelType w:val="hybridMultilevel"/>
    <w:tmpl w:val="31446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64583F"/>
    <w:multiLevelType w:val="hybridMultilevel"/>
    <w:tmpl w:val="47D63302"/>
    <w:lvl w:ilvl="0" w:tplc="746CB1CA">
      <w:start w:val="1"/>
      <w:numFmt w:val="upperLetter"/>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70A00E1"/>
    <w:multiLevelType w:val="hybridMultilevel"/>
    <w:tmpl w:val="7AA698DE"/>
    <w:lvl w:ilvl="0" w:tplc="196A4F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4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534"/>
    <w:rsid w:val="0012723C"/>
    <w:rsid w:val="00293D2A"/>
    <w:rsid w:val="003313EB"/>
    <w:rsid w:val="003C0A77"/>
    <w:rsid w:val="003C7E1F"/>
    <w:rsid w:val="00400534"/>
    <w:rsid w:val="00420257"/>
    <w:rsid w:val="00532927"/>
    <w:rsid w:val="005A781B"/>
    <w:rsid w:val="005F4DB1"/>
    <w:rsid w:val="00635D90"/>
    <w:rsid w:val="00637A28"/>
    <w:rsid w:val="007A04B3"/>
    <w:rsid w:val="008202BC"/>
    <w:rsid w:val="00925B33"/>
    <w:rsid w:val="00BA396D"/>
    <w:rsid w:val="00C60BF0"/>
    <w:rsid w:val="00CE0151"/>
    <w:rsid w:val="00D73F87"/>
    <w:rsid w:val="00DA2D89"/>
    <w:rsid w:val="00DD290E"/>
    <w:rsid w:val="00E0683D"/>
    <w:rsid w:val="00E7776E"/>
    <w:rsid w:val="00F265AB"/>
    <w:rsid w:val="00F60559"/>
    <w:rsid w:val="00FA4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EBC4A"/>
  <w15:chartTrackingRefBased/>
  <w15:docId w15:val="{35FA9219-544C-438C-8BDA-AE835B43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5AB"/>
    <w:pPr>
      <w:ind w:left="720"/>
      <w:contextualSpacing/>
    </w:pPr>
  </w:style>
  <w:style w:type="character" w:styleId="PlaceholderText">
    <w:name w:val="Placeholder Text"/>
    <w:basedOn w:val="DefaultParagraphFont"/>
    <w:uiPriority w:val="99"/>
    <w:semiHidden/>
    <w:rsid w:val="003C7E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325</TotalTime>
  <Pages>4</Pages>
  <Words>2572</Words>
  <Characters>14661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Fadik Kiliçli</dc:creator>
  <cp:keywords/>
  <dc:description/>
  <cp:lastModifiedBy>Fadik Kiliçli</cp:lastModifiedBy>
  <cp:revision>7</cp:revision>
  <dcterms:created xsi:type="dcterms:W3CDTF">2015-12-29T08:53:00Z</dcterms:created>
  <dcterms:modified xsi:type="dcterms:W3CDTF">2015-12-29T14:19:00Z</dcterms:modified>
</cp:coreProperties>
</file>